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0BB9" w14:textId="77777777" w:rsidR="00CC458A" w:rsidRPr="001B6201" w:rsidRDefault="00CC458A" w:rsidP="00CC458A">
      <w:pPr>
        <w:suppressAutoHyphens w:val="0"/>
        <w:autoSpaceDN/>
        <w:spacing w:before="16" w:after="0" w:line="259" w:lineRule="auto"/>
        <w:textAlignment w:val="auto"/>
        <w:rPr>
          <w:rFonts w:ascii="Century Gothic" w:hAnsi="Century Gothic"/>
          <w:color w:val="FF0000"/>
          <w:sz w:val="17"/>
          <w:szCs w:val="17"/>
        </w:rPr>
      </w:pPr>
      <w:bookmarkStart w:id="0" w:name="_Hlk522438015"/>
    </w:p>
    <w:p w14:paraId="12CAC941" w14:textId="77777777" w:rsidR="00CC458A" w:rsidRPr="001B6201" w:rsidRDefault="00CC458A" w:rsidP="00CC458A">
      <w:pPr>
        <w:suppressAutoHyphens w:val="0"/>
        <w:autoSpaceDN/>
        <w:spacing w:before="16" w:after="0" w:line="259" w:lineRule="auto"/>
        <w:textAlignment w:val="auto"/>
        <w:rPr>
          <w:rFonts w:ascii="Century Gothic" w:hAnsi="Century Gothic"/>
          <w:color w:val="FF0000"/>
          <w:sz w:val="17"/>
          <w:szCs w:val="17"/>
        </w:rPr>
      </w:pPr>
    </w:p>
    <w:bookmarkEnd w:id="0"/>
    <w:p w14:paraId="2DC7E47F" w14:textId="77777777" w:rsidR="00AB6F8A" w:rsidRPr="00AB6F8A" w:rsidRDefault="00AB6F8A" w:rsidP="00CC458A">
      <w:pPr>
        <w:suppressAutoHyphens w:val="0"/>
        <w:autoSpaceDN/>
        <w:spacing w:before="16" w:after="0" w:line="259" w:lineRule="auto"/>
        <w:textAlignment w:val="auto"/>
        <w:rPr>
          <w:rFonts w:ascii="Century Gothic" w:hAnsi="Century Gothic"/>
          <w:sz w:val="18"/>
          <w:szCs w:val="18"/>
        </w:rPr>
      </w:pPr>
      <w:r w:rsidRPr="00AB6F8A">
        <w:rPr>
          <w:rFonts w:ascii="Century Gothic" w:hAnsi="Century Gothic"/>
          <w:sz w:val="18"/>
          <w:szCs w:val="18"/>
        </w:rPr>
        <w:t>Siła Natury Sp. z o.o.</w:t>
      </w:r>
    </w:p>
    <w:p w14:paraId="6E41F6BB" w14:textId="50D1C043" w:rsidR="00CC458A" w:rsidRPr="00AB6F8A" w:rsidRDefault="00AB6F8A" w:rsidP="00CC458A">
      <w:pPr>
        <w:suppressAutoHyphens w:val="0"/>
        <w:autoSpaceDN/>
        <w:spacing w:before="16" w:after="0" w:line="259" w:lineRule="auto"/>
        <w:textAlignment w:val="auto"/>
        <w:rPr>
          <w:rFonts w:ascii="Century Gothic" w:hAnsi="Century Gothic"/>
          <w:sz w:val="18"/>
          <w:szCs w:val="18"/>
        </w:rPr>
      </w:pPr>
      <w:r w:rsidRPr="00AB6F8A">
        <w:rPr>
          <w:rFonts w:ascii="Century Gothic" w:hAnsi="Century Gothic"/>
          <w:sz w:val="18"/>
          <w:szCs w:val="18"/>
        </w:rPr>
        <w:t>Charsznica 38B, 32-350 Chodów</w:t>
      </w:r>
    </w:p>
    <w:p w14:paraId="73A349E8" w14:textId="77484BF4" w:rsidR="00CC458A" w:rsidRPr="00AB6F8A" w:rsidRDefault="00CC458A" w:rsidP="00CC458A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AB6F8A">
        <w:rPr>
          <w:rFonts w:ascii="Century Gothic" w:hAnsi="Century Gothic"/>
          <w:sz w:val="18"/>
          <w:szCs w:val="18"/>
          <w:lang w:val="en-US"/>
        </w:rPr>
        <w:t xml:space="preserve">Tel. </w:t>
      </w:r>
      <w:r w:rsidR="00AB6F8A" w:rsidRPr="00AB6F8A">
        <w:rPr>
          <w:rFonts w:ascii="Century Gothic" w:hAnsi="Century Gothic"/>
          <w:sz w:val="18"/>
          <w:szCs w:val="18"/>
          <w:lang w:val="en-US"/>
        </w:rPr>
        <w:t>608-559-269</w:t>
      </w:r>
      <w:r w:rsidRPr="00AB6F8A">
        <w:rPr>
          <w:rFonts w:ascii="Century Gothic" w:hAnsi="Century Gothic"/>
          <w:sz w:val="18"/>
          <w:szCs w:val="18"/>
          <w:lang w:val="en-US"/>
        </w:rPr>
        <w:t>/mail:</w:t>
      </w:r>
      <w:r w:rsidR="00494AC5" w:rsidRPr="00AB6F8A">
        <w:rPr>
          <w:rFonts w:ascii="Century Gothic" w:hAnsi="Century Gothic"/>
          <w:sz w:val="18"/>
          <w:szCs w:val="18"/>
          <w:lang w:val="en-US"/>
        </w:rPr>
        <w:t xml:space="preserve">    </w:t>
      </w:r>
      <w:r w:rsidR="00AB6F8A" w:rsidRPr="00AB6F8A">
        <w:rPr>
          <w:rFonts w:ascii="Century Gothic" w:hAnsi="Century Gothic"/>
          <w:sz w:val="18"/>
          <w:szCs w:val="18"/>
        </w:rPr>
        <w:t>j.micyk@kapusta.pl</w:t>
      </w:r>
    </w:p>
    <w:p w14:paraId="5A5751B9" w14:textId="097E343E" w:rsidR="00CC458A" w:rsidRPr="00AB6F8A" w:rsidRDefault="00CC458A" w:rsidP="00CC458A">
      <w:pPr>
        <w:spacing w:line="200" w:lineRule="exact"/>
        <w:rPr>
          <w:rFonts w:ascii="Century Gothic" w:hAnsi="Century Gothic"/>
          <w:sz w:val="18"/>
          <w:szCs w:val="18"/>
          <w:lang w:val="en-US"/>
        </w:rPr>
      </w:pPr>
      <w:r w:rsidRPr="00AB6F8A">
        <w:rPr>
          <w:rFonts w:ascii="Century Gothic" w:hAnsi="Century Gothic"/>
          <w:sz w:val="18"/>
          <w:szCs w:val="18"/>
          <w:lang w:val="en-US"/>
        </w:rPr>
        <w:t xml:space="preserve">NIP: </w:t>
      </w:r>
      <w:r w:rsidR="00AB6F8A" w:rsidRPr="00AB6F8A">
        <w:rPr>
          <w:rFonts w:ascii="Century Gothic" w:hAnsi="Century Gothic"/>
          <w:sz w:val="18"/>
          <w:szCs w:val="18"/>
          <w:lang w:val="en-US"/>
        </w:rPr>
        <w:t xml:space="preserve">6591528516 </w:t>
      </w:r>
      <w:r w:rsidRPr="00AB6F8A">
        <w:rPr>
          <w:rFonts w:ascii="Century Gothic" w:hAnsi="Century Gothic"/>
          <w:sz w:val="18"/>
          <w:szCs w:val="18"/>
          <w:lang w:val="en-US"/>
        </w:rPr>
        <w:t xml:space="preserve">REGON: </w:t>
      </w:r>
      <w:r w:rsidR="00AB6F8A" w:rsidRPr="00AB6F8A">
        <w:rPr>
          <w:rFonts w:ascii="Century Gothic" w:hAnsi="Century Gothic"/>
          <w:sz w:val="18"/>
          <w:szCs w:val="18"/>
          <w:lang w:val="en-US"/>
        </w:rPr>
        <w:t>121117369</w:t>
      </w:r>
    </w:p>
    <w:p w14:paraId="1D286956" w14:textId="2625AEA3" w:rsidR="00A742ED" w:rsidRPr="00E54E2D" w:rsidRDefault="00A742ED">
      <w:pPr>
        <w:spacing w:before="16"/>
        <w:ind w:left="2835" w:right="2835"/>
        <w:jc w:val="center"/>
        <w:rPr>
          <w:rFonts w:ascii="Century Gothic" w:hAnsi="Century Gothic" w:cs="Calibri"/>
          <w:color w:val="FF0000"/>
          <w:szCs w:val="18"/>
          <w:lang w:val="en-US"/>
        </w:rPr>
      </w:pPr>
    </w:p>
    <w:p w14:paraId="284EE74C" w14:textId="5C534A43" w:rsidR="00EB6A6C" w:rsidRPr="0091334B" w:rsidRDefault="00945A9A">
      <w:pPr>
        <w:spacing w:before="16"/>
        <w:ind w:left="2835" w:right="2835"/>
        <w:jc w:val="center"/>
      </w:pPr>
      <w:r w:rsidRPr="0091334B">
        <w:rPr>
          <w:rFonts w:ascii="Century Gothic" w:hAnsi="Century Gothic" w:cs="Calibri"/>
          <w:sz w:val="18"/>
          <w:szCs w:val="18"/>
        </w:rPr>
        <w:t>ZAPYTANIE</w:t>
      </w:r>
      <w:r w:rsidRPr="0091334B">
        <w:rPr>
          <w:rFonts w:ascii="Century Gothic" w:hAnsi="Century Gothic" w:cs="Calibri"/>
          <w:spacing w:val="24"/>
          <w:sz w:val="18"/>
          <w:szCs w:val="18"/>
        </w:rPr>
        <w:t xml:space="preserve"> </w:t>
      </w:r>
      <w:r w:rsidRPr="0091334B">
        <w:rPr>
          <w:rFonts w:ascii="Century Gothic" w:hAnsi="Century Gothic" w:cs="Calibri"/>
          <w:w w:val="101"/>
          <w:sz w:val="18"/>
          <w:szCs w:val="18"/>
        </w:rPr>
        <w:t>OF</w:t>
      </w:r>
      <w:r w:rsidRPr="0091334B">
        <w:rPr>
          <w:rFonts w:ascii="Century Gothic" w:hAnsi="Century Gothic" w:cs="Calibri"/>
          <w:spacing w:val="-3"/>
          <w:w w:val="101"/>
          <w:sz w:val="18"/>
          <w:szCs w:val="18"/>
        </w:rPr>
        <w:t>E</w:t>
      </w:r>
      <w:r w:rsidRPr="0091334B">
        <w:rPr>
          <w:rFonts w:ascii="Century Gothic" w:hAnsi="Century Gothic" w:cs="Calibri"/>
          <w:w w:val="102"/>
          <w:sz w:val="18"/>
          <w:szCs w:val="18"/>
        </w:rPr>
        <w:t>RTO</w:t>
      </w:r>
      <w:r w:rsidRPr="0091334B">
        <w:rPr>
          <w:rFonts w:ascii="Century Gothic" w:hAnsi="Century Gothic" w:cs="Calibri"/>
          <w:spacing w:val="3"/>
          <w:w w:val="102"/>
          <w:sz w:val="18"/>
          <w:szCs w:val="18"/>
        </w:rPr>
        <w:t>W</w:t>
      </w:r>
      <w:r w:rsidR="00143178" w:rsidRPr="0091334B">
        <w:rPr>
          <w:rFonts w:ascii="Century Gothic" w:hAnsi="Century Gothic" w:cs="Calibri"/>
          <w:sz w:val="18"/>
          <w:szCs w:val="18"/>
        </w:rPr>
        <w:t xml:space="preserve">E NR </w:t>
      </w:r>
      <w:r w:rsidR="00AB6F8A">
        <w:rPr>
          <w:rFonts w:ascii="Century Gothic" w:hAnsi="Century Gothic" w:cs="Calibri"/>
          <w:sz w:val="18"/>
          <w:szCs w:val="18"/>
        </w:rPr>
        <w:t>1</w:t>
      </w:r>
      <w:r w:rsidR="00FE098C" w:rsidRPr="0091334B">
        <w:rPr>
          <w:rFonts w:ascii="Century Gothic" w:hAnsi="Century Gothic" w:cs="Calibri"/>
          <w:sz w:val="18"/>
          <w:szCs w:val="18"/>
        </w:rPr>
        <w:t>/20</w:t>
      </w:r>
      <w:r w:rsidR="001B6201" w:rsidRPr="0091334B">
        <w:rPr>
          <w:rFonts w:ascii="Century Gothic" w:hAnsi="Century Gothic" w:cs="Calibri"/>
          <w:sz w:val="18"/>
          <w:szCs w:val="18"/>
        </w:rPr>
        <w:t>2</w:t>
      </w:r>
      <w:r w:rsidR="00AB6F8A">
        <w:rPr>
          <w:rFonts w:ascii="Century Gothic" w:hAnsi="Century Gothic" w:cs="Calibri"/>
          <w:sz w:val="18"/>
          <w:szCs w:val="18"/>
        </w:rPr>
        <w:t>1</w:t>
      </w:r>
    </w:p>
    <w:p w14:paraId="760C0A2D" w14:textId="0276335B" w:rsidR="00EB6A6C" w:rsidRPr="0091334B" w:rsidRDefault="00945A9A">
      <w:pPr>
        <w:spacing w:before="24"/>
        <w:jc w:val="center"/>
        <w:rPr>
          <w:rFonts w:ascii="Century Gothic" w:hAnsi="Century Gothic" w:cs="Calibri"/>
          <w:w w:val="104"/>
          <w:sz w:val="18"/>
          <w:szCs w:val="18"/>
        </w:rPr>
      </w:pPr>
      <w:r w:rsidRPr="0091334B">
        <w:rPr>
          <w:rFonts w:ascii="Century Gothic" w:hAnsi="Century Gothic" w:cs="Calibri"/>
          <w:sz w:val="18"/>
          <w:szCs w:val="18"/>
        </w:rPr>
        <w:t>z</w:t>
      </w:r>
      <w:r w:rsidRPr="0091334B">
        <w:rPr>
          <w:rFonts w:ascii="Century Gothic" w:hAnsi="Century Gothic" w:cs="Calibri"/>
          <w:spacing w:val="-3"/>
          <w:sz w:val="18"/>
          <w:szCs w:val="18"/>
        </w:rPr>
        <w:t xml:space="preserve"> </w:t>
      </w:r>
      <w:r w:rsidRPr="0091334B">
        <w:rPr>
          <w:rFonts w:ascii="Century Gothic" w:hAnsi="Century Gothic" w:cs="Calibri"/>
          <w:sz w:val="18"/>
          <w:szCs w:val="18"/>
        </w:rPr>
        <w:t>d</w:t>
      </w:r>
      <w:r w:rsidRPr="0091334B">
        <w:rPr>
          <w:rFonts w:ascii="Century Gothic" w:hAnsi="Century Gothic" w:cs="Calibri"/>
          <w:spacing w:val="3"/>
          <w:sz w:val="18"/>
          <w:szCs w:val="18"/>
        </w:rPr>
        <w:t>n</w:t>
      </w:r>
      <w:r w:rsidRPr="0091334B">
        <w:rPr>
          <w:rFonts w:ascii="Century Gothic" w:hAnsi="Century Gothic" w:cs="Calibri"/>
          <w:sz w:val="18"/>
          <w:szCs w:val="18"/>
        </w:rPr>
        <w:t>ia</w:t>
      </w:r>
      <w:r w:rsidRPr="0091334B">
        <w:rPr>
          <w:rFonts w:ascii="Century Gothic" w:hAnsi="Century Gothic" w:cs="Calibri"/>
          <w:spacing w:val="9"/>
          <w:sz w:val="18"/>
          <w:szCs w:val="18"/>
        </w:rPr>
        <w:t xml:space="preserve"> </w:t>
      </w:r>
      <w:r w:rsidR="00C343D8">
        <w:rPr>
          <w:rFonts w:ascii="Century Gothic" w:hAnsi="Century Gothic" w:cs="Calibri"/>
          <w:sz w:val="18"/>
          <w:szCs w:val="18"/>
        </w:rPr>
        <w:t>16.09.2021</w:t>
      </w:r>
    </w:p>
    <w:p w14:paraId="208CD191" w14:textId="325DCBC1" w:rsidR="00A742ED" w:rsidRPr="001B6201" w:rsidRDefault="00A742ED">
      <w:pPr>
        <w:spacing w:before="24"/>
        <w:jc w:val="center"/>
        <w:rPr>
          <w:color w:val="FF0000"/>
        </w:rPr>
      </w:pPr>
    </w:p>
    <w:p w14:paraId="535E77D7" w14:textId="6A284CF1" w:rsidR="00A742ED" w:rsidRPr="001B6201" w:rsidRDefault="00A742ED">
      <w:pPr>
        <w:spacing w:before="24"/>
        <w:jc w:val="center"/>
        <w:rPr>
          <w:color w:val="FF0000"/>
        </w:rPr>
      </w:pPr>
    </w:p>
    <w:p w14:paraId="271CB196" w14:textId="77777777" w:rsidR="00A742ED" w:rsidRPr="001B6201" w:rsidRDefault="00A742ED">
      <w:pPr>
        <w:spacing w:before="24"/>
        <w:jc w:val="center"/>
        <w:rPr>
          <w:color w:val="FF0000"/>
        </w:rPr>
      </w:pPr>
    </w:p>
    <w:p w14:paraId="46EF49B2" w14:textId="175475D7" w:rsidR="00EB6A6C" w:rsidRPr="00600EBE" w:rsidRDefault="00CC458A" w:rsidP="00AB6F8A">
      <w:pPr>
        <w:spacing w:before="14"/>
        <w:ind w:left="108" w:right="108" w:firstLine="459"/>
        <w:jc w:val="both"/>
      </w:pPr>
      <w:r w:rsidRPr="00600EBE">
        <w:rPr>
          <w:rFonts w:ascii="Century Gothic" w:hAnsi="Century Gothic" w:cs="Calibri"/>
          <w:sz w:val="18"/>
          <w:szCs w:val="18"/>
        </w:rPr>
        <w:t xml:space="preserve">W związku z realizacją przez Zamawiającego </w:t>
      </w:r>
      <w:r w:rsidR="001B6201" w:rsidRPr="00600EBE">
        <w:rPr>
          <w:rFonts w:ascii="Century Gothic" w:hAnsi="Century Gothic" w:cs="Calibri"/>
          <w:sz w:val="18"/>
          <w:szCs w:val="18"/>
        </w:rPr>
        <w:t xml:space="preserve">w ramach poddziałania </w:t>
      </w:r>
      <w:r w:rsidR="00AB6F8A" w:rsidRPr="00AB6F8A">
        <w:rPr>
          <w:rFonts w:ascii="Century Gothic" w:hAnsi="Century Gothic" w:cs="Calibri"/>
          <w:sz w:val="18"/>
          <w:szCs w:val="18"/>
        </w:rPr>
        <w:t xml:space="preserve">2.4.1 Centrum analiz i pilotaży nowych instrumentów </w:t>
      </w:r>
      <w:proofErr w:type="spellStart"/>
      <w:r w:rsidR="00AB6F8A" w:rsidRPr="00AB6F8A">
        <w:rPr>
          <w:rFonts w:ascii="Century Gothic" w:hAnsi="Century Gothic" w:cs="Calibri"/>
          <w:sz w:val="18"/>
          <w:szCs w:val="18"/>
        </w:rPr>
        <w:t>inno_LAB</w:t>
      </w:r>
      <w:proofErr w:type="spellEnd"/>
      <w:r w:rsidR="001B6201" w:rsidRPr="00600EBE">
        <w:rPr>
          <w:rFonts w:ascii="Century Gothic" w:hAnsi="Century Gothic" w:cs="Calibri"/>
          <w:sz w:val="18"/>
          <w:szCs w:val="18"/>
        </w:rPr>
        <w:t xml:space="preserve"> projektu pn.: “</w:t>
      </w:r>
      <w:r w:rsidR="00AB6F8A" w:rsidRPr="00AB6F8A">
        <w:rPr>
          <w:rFonts w:ascii="Century Gothic" w:hAnsi="Century Gothic" w:cs="Calibri"/>
          <w:i/>
          <w:sz w:val="18"/>
          <w:szCs w:val="18"/>
        </w:rPr>
        <w:t>Wdrożenia działań w zakresie automatyzacji i cyfryzacji w celu transformacji firmy Siła Natury w kierunku</w:t>
      </w:r>
      <w:r w:rsidR="00AB6F8A">
        <w:rPr>
          <w:rFonts w:ascii="Century Gothic" w:hAnsi="Century Gothic" w:cs="Calibri"/>
          <w:i/>
          <w:sz w:val="18"/>
          <w:szCs w:val="18"/>
        </w:rPr>
        <w:t xml:space="preserve"> </w:t>
      </w:r>
      <w:r w:rsidR="00AB6F8A" w:rsidRPr="00AB6F8A">
        <w:rPr>
          <w:rFonts w:ascii="Century Gothic" w:hAnsi="Century Gothic" w:cs="Calibri"/>
          <w:i/>
          <w:sz w:val="18"/>
          <w:szCs w:val="18"/>
        </w:rPr>
        <w:t>Przemysłu 4.0</w:t>
      </w:r>
      <w:r w:rsidR="001B6201" w:rsidRPr="00600EBE">
        <w:rPr>
          <w:rFonts w:ascii="Century Gothic" w:hAnsi="Century Gothic" w:cs="Calibri"/>
          <w:sz w:val="18"/>
          <w:szCs w:val="18"/>
        </w:rPr>
        <w:t>” zgodnie z</w:t>
      </w:r>
      <w:r w:rsidRPr="00600EBE">
        <w:rPr>
          <w:rFonts w:ascii="Century Gothic" w:hAnsi="Century Gothic" w:cs="Calibri"/>
          <w:sz w:val="18"/>
          <w:szCs w:val="18"/>
        </w:rPr>
        <w:t xml:space="preserve"> Wytycznymi w zakresie kwalifikowalności wydatków w ramach Europejskiego Funduszu Rozwoju Regionalnego, Europejskiego Funduszu Społecznego oraz Funduszu Spójności na lata 2014-2020 </w:t>
      </w:r>
      <w:r w:rsidR="00945A9A" w:rsidRPr="00600EBE">
        <w:rPr>
          <w:rFonts w:ascii="Century Gothic" w:hAnsi="Century Gothic" w:cs="Calibri"/>
          <w:sz w:val="18"/>
          <w:szCs w:val="18"/>
        </w:rPr>
        <w:t xml:space="preserve">oraz zgodnie z </w:t>
      </w:r>
      <w:r w:rsidR="00945A9A" w:rsidRPr="00600EBE">
        <w:rPr>
          <w:rFonts w:ascii="Century Gothic" w:hAnsi="Century Gothic" w:cs="Calibri"/>
          <w:b/>
          <w:sz w:val="18"/>
          <w:szCs w:val="18"/>
        </w:rPr>
        <w:t>zasadą konkurencyjności</w:t>
      </w:r>
      <w:r w:rsidR="00945A9A" w:rsidRPr="00600EBE">
        <w:rPr>
          <w:rFonts w:ascii="Century Gothic" w:hAnsi="Century Gothic" w:cs="Calibri"/>
          <w:sz w:val="18"/>
          <w:szCs w:val="18"/>
        </w:rPr>
        <w:t>, Zamawiający zwraca się z prośbą o przedstawienie oferty na niniejsze zapytanie ofertowe.</w:t>
      </w:r>
    </w:p>
    <w:p w14:paraId="5B208C4A" w14:textId="12D5A0E2" w:rsidR="00EB6A6C" w:rsidRPr="001B6201" w:rsidRDefault="00EB6A6C">
      <w:pPr>
        <w:spacing w:before="14" w:line="200" w:lineRule="exact"/>
        <w:rPr>
          <w:rFonts w:ascii="Century Gothic" w:hAnsi="Century Gothic"/>
          <w:color w:val="FF0000"/>
          <w:sz w:val="18"/>
          <w:szCs w:val="18"/>
        </w:rPr>
      </w:pPr>
    </w:p>
    <w:p w14:paraId="2889CC54" w14:textId="49707E45" w:rsidR="00A742ED" w:rsidRPr="001B6201" w:rsidRDefault="00A742ED">
      <w:pPr>
        <w:spacing w:before="14" w:line="200" w:lineRule="exact"/>
        <w:rPr>
          <w:rFonts w:ascii="Century Gothic" w:hAnsi="Century Gothic"/>
          <w:color w:val="FF0000"/>
          <w:sz w:val="18"/>
          <w:szCs w:val="18"/>
        </w:rPr>
      </w:pPr>
    </w:p>
    <w:p w14:paraId="7BA8E90A" w14:textId="77777777" w:rsidR="00A742ED" w:rsidRPr="001B6201" w:rsidRDefault="00A742ED">
      <w:pPr>
        <w:spacing w:before="14" w:line="200" w:lineRule="exact"/>
        <w:rPr>
          <w:rFonts w:ascii="Century Gothic" w:hAnsi="Century Gothic"/>
          <w:color w:val="FF0000"/>
          <w:sz w:val="18"/>
          <w:szCs w:val="18"/>
        </w:rPr>
      </w:pPr>
    </w:p>
    <w:p w14:paraId="0AB2E5AD" w14:textId="77777777" w:rsidR="00EB6A6C" w:rsidRPr="001B6201" w:rsidRDefault="00945A9A">
      <w:pPr>
        <w:pStyle w:val="Akapitzlist"/>
        <w:numPr>
          <w:ilvl w:val="0"/>
          <w:numId w:val="2"/>
        </w:numPr>
        <w:spacing w:line="260" w:lineRule="exact"/>
        <w:rPr>
          <w:color w:val="FF0000"/>
        </w:rPr>
      </w:pPr>
      <w:r w:rsidRPr="00600EBE">
        <w:rPr>
          <w:rFonts w:ascii="Century Gothic" w:hAnsi="Century Gothic" w:cs="Calibri"/>
          <w:w w:val="103"/>
          <w:sz w:val="18"/>
          <w:szCs w:val="18"/>
          <w:u w:val="single" w:color="000000"/>
        </w:rPr>
        <w:t>ZAMAWIAJĄ</w:t>
      </w:r>
      <w:r w:rsidRPr="00600EBE">
        <w:rPr>
          <w:rFonts w:ascii="Century Gothic" w:hAnsi="Century Gothic" w:cs="Calibri"/>
          <w:spacing w:val="-3"/>
          <w:w w:val="103"/>
          <w:sz w:val="18"/>
          <w:szCs w:val="18"/>
          <w:u w:val="single" w:color="000000"/>
        </w:rPr>
        <w:t>C</w:t>
      </w:r>
      <w:r w:rsidRPr="00600EBE">
        <w:rPr>
          <w:rFonts w:ascii="Century Gothic" w:hAnsi="Century Gothic" w:cs="Calibri"/>
          <w:w w:val="107"/>
          <w:sz w:val="18"/>
          <w:szCs w:val="18"/>
          <w:u w:val="single" w:color="000000"/>
        </w:rPr>
        <w:t>Y</w:t>
      </w:r>
    </w:p>
    <w:p w14:paraId="0C21DBD1" w14:textId="77777777" w:rsidR="00EB6A6C" w:rsidRPr="001B6201" w:rsidRDefault="00EB6A6C" w:rsidP="00A742ED">
      <w:pPr>
        <w:spacing w:line="260" w:lineRule="exact"/>
        <w:rPr>
          <w:rFonts w:ascii="Century Gothic" w:hAnsi="Century Gothic"/>
          <w:color w:val="FF0000"/>
          <w:sz w:val="18"/>
          <w:szCs w:val="18"/>
        </w:rPr>
      </w:pPr>
    </w:p>
    <w:tbl>
      <w:tblPr>
        <w:tblW w:w="9390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2056"/>
        <w:gridCol w:w="2585"/>
        <w:gridCol w:w="2695"/>
      </w:tblGrid>
      <w:tr w:rsidR="001B6201" w:rsidRPr="001B6201" w14:paraId="3784069C" w14:textId="77777777">
        <w:trPr>
          <w:trHeight w:val="854"/>
        </w:trPr>
        <w:tc>
          <w:tcPr>
            <w:tcW w:w="9390" w:type="dxa"/>
            <w:gridSpan w:val="4"/>
            <w:tcBorders>
              <w:top w:val="single" w:sz="6" w:space="0" w:color="A6A5A5"/>
              <w:left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A9CB9" w14:textId="77777777" w:rsidR="00EB6A6C" w:rsidRPr="001B6201" w:rsidRDefault="00EB6A6C">
            <w:pPr>
              <w:spacing w:before="3" w:line="22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5B16BB" w14:textId="5BFFDBD5" w:rsidR="00EB6A6C" w:rsidRPr="001B6201" w:rsidRDefault="00945A9A">
            <w:pPr>
              <w:ind w:left="105"/>
            </w:pPr>
            <w:r w:rsidRPr="001B6201">
              <w:rPr>
                <w:rFonts w:ascii="Century Gothic" w:hAnsi="Century Gothic" w:cs="Calibri"/>
                <w:sz w:val="18"/>
                <w:szCs w:val="18"/>
              </w:rPr>
              <w:t>Za</w:t>
            </w:r>
            <w:r w:rsidRPr="001B6201">
              <w:rPr>
                <w:rFonts w:ascii="Century Gothic" w:hAnsi="Century Gothic" w:cs="Calibri"/>
                <w:spacing w:val="3"/>
                <w:sz w:val="18"/>
                <w:szCs w:val="18"/>
              </w:rPr>
              <w:t>m</w:t>
            </w:r>
            <w:r w:rsidRPr="001B6201">
              <w:rPr>
                <w:rFonts w:ascii="Century Gothic" w:hAnsi="Century Gothic" w:cs="Calibri"/>
                <w:spacing w:val="-5"/>
                <w:sz w:val="18"/>
                <w:szCs w:val="18"/>
              </w:rPr>
              <w:t>a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wiają</w:t>
            </w:r>
            <w:r w:rsidRPr="001B6201">
              <w:rPr>
                <w:rFonts w:ascii="Century Gothic" w:hAnsi="Century Gothic" w:cs="Calibri"/>
                <w:spacing w:val="-3"/>
                <w:sz w:val="18"/>
                <w:szCs w:val="18"/>
              </w:rPr>
              <w:t>c</w:t>
            </w:r>
            <w:r w:rsidRPr="001B6201">
              <w:rPr>
                <w:rFonts w:ascii="Century Gothic" w:hAnsi="Century Gothic" w:cs="Calibri"/>
                <w:w w:val="101"/>
                <w:sz w:val="18"/>
                <w:szCs w:val="18"/>
              </w:rPr>
              <w:t>y:</w:t>
            </w:r>
          </w:p>
        </w:tc>
      </w:tr>
      <w:tr w:rsidR="001B6201" w:rsidRPr="001B6201" w14:paraId="08ABFEFB" w14:textId="77777777" w:rsidTr="00AB6F8A">
        <w:trPr>
          <w:trHeight w:hRule="exact" w:val="507"/>
        </w:trPr>
        <w:tc>
          <w:tcPr>
            <w:tcW w:w="411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601E" w14:textId="77777777" w:rsidR="00EB6A6C" w:rsidRPr="001B6201" w:rsidRDefault="00945A9A">
            <w:pPr>
              <w:spacing w:before="5"/>
              <w:ind w:left="105"/>
              <w:rPr>
                <w:rFonts w:ascii="Century Gothic" w:hAnsi="Century Gothic" w:cs="Calibri"/>
                <w:sz w:val="18"/>
                <w:szCs w:val="18"/>
              </w:rPr>
            </w:pPr>
            <w:r w:rsidRPr="001B6201">
              <w:rPr>
                <w:rFonts w:ascii="Century Gothic" w:hAnsi="Century Gothic" w:cs="Calibri"/>
                <w:sz w:val="18"/>
                <w:szCs w:val="18"/>
              </w:rPr>
              <w:t>Nazwa</w:t>
            </w:r>
          </w:p>
        </w:tc>
        <w:tc>
          <w:tcPr>
            <w:tcW w:w="528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49BF" w14:textId="4849B275" w:rsidR="00EB6A6C" w:rsidRPr="000C553B" w:rsidRDefault="00AB6F8A" w:rsidP="00CC458A">
            <w:pPr>
              <w:suppressAutoHyphens w:val="0"/>
              <w:autoSpaceDN/>
              <w:spacing w:before="16" w:after="0" w:line="259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w w:val="101"/>
                <w:sz w:val="18"/>
                <w:szCs w:val="18"/>
              </w:rPr>
              <w:t>SIŁĄ NATURY</w:t>
            </w:r>
            <w:r w:rsidR="001B6201" w:rsidRPr="000C553B">
              <w:rPr>
                <w:rFonts w:ascii="Century Gothic" w:hAnsi="Century Gothic" w:cs="Calibri"/>
                <w:w w:val="101"/>
                <w:sz w:val="18"/>
                <w:szCs w:val="18"/>
              </w:rPr>
              <w:t>SPÓŁKA Z OGRANICZONĄ ODPOWIEDZIALNOŚCIĄ</w:t>
            </w:r>
          </w:p>
        </w:tc>
      </w:tr>
      <w:tr w:rsidR="001B6201" w:rsidRPr="001B6201" w14:paraId="0CB385C5" w14:textId="77777777">
        <w:trPr>
          <w:trHeight w:hRule="exact" w:val="437"/>
        </w:trPr>
        <w:tc>
          <w:tcPr>
            <w:tcW w:w="2054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8773" w14:textId="77777777" w:rsidR="001B6201" w:rsidRPr="001B6201" w:rsidRDefault="001B6201" w:rsidP="001B6201">
            <w:pPr>
              <w:ind w:left="105"/>
              <w:rPr>
                <w:color w:val="FF0000"/>
              </w:rPr>
            </w:pPr>
            <w:r w:rsidRPr="001B6201">
              <w:rPr>
                <w:rFonts w:ascii="Century Gothic" w:hAnsi="Century Gothic" w:cs="Calibri"/>
                <w:sz w:val="18"/>
                <w:szCs w:val="18"/>
              </w:rPr>
              <w:t>Num</w:t>
            </w:r>
            <w:r w:rsidRPr="001B6201">
              <w:rPr>
                <w:rFonts w:ascii="Century Gothic" w:hAnsi="Century Gothic" w:cs="Calibri"/>
                <w:spacing w:val="-3"/>
                <w:sz w:val="18"/>
                <w:szCs w:val="18"/>
              </w:rPr>
              <w:t>e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r</w:t>
            </w:r>
            <w:r w:rsidRPr="001B6201">
              <w:rPr>
                <w:rFonts w:ascii="Century Gothic" w:hAnsi="Century Gothic" w:cs="Calibri"/>
                <w:spacing w:val="5"/>
                <w:sz w:val="18"/>
                <w:szCs w:val="18"/>
              </w:rPr>
              <w:t xml:space="preserve"> </w:t>
            </w:r>
            <w:r w:rsidRPr="001B6201">
              <w:rPr>
                <w:rFonts w:ascii="Century Gothic" w:hAnsi="Century Gothic" w:cs="Calibri"/>
                <w:spacing w:val="-5"/>
                <w:sz w:val="18"/>
                <w:szCs w:val="18"/>
              </w:rPr>
              <w:t>N</w:t>
            </w:r>
            <w:r w:rsidRPr="001B6201">
              <w:rPr>
                <w:rFonts w:ascii="Century Gothic" w:hAnsi="Century Gothic" w:cs="Calibri"/>
                <w:w w:val="101"/>
                <w:sz w:val="18"/>
                <w:szCs w:val="18"/>
              </w:rPr>
              <w:t>IP</w:t>
            </w:r>
          </w:p>
        </w:tc>
        <w:tc>
          <w:tcPr>
            <w:tcW w:w="2056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61D52" w14:textId="77777777" w:rsidR="001B6201" w:rsidRPr="001B6201" w:rsidRDefault="001B6201" w:rsidP="001B6201">
            <w:pPr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1B6201">
              <w:rPr>
                <w:rFonts w:ascii="Century Gothic" w:hAnsi="Century Gothic"/>
                <w:sz w:val="18"/>
                <w:szCs w:val="18"/>
              </w:rPr>
              <w:t>Numer REGON</w:t>
            </w:r>
          </w:p>
        </w:tc>
        <w:tc>
          <w:tcPr>
            <w:tcW w:w="2585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A4C3" w14:textId="2793EDEF" w:rsidR="001B6201" w:rsidRPr="000C553B" w:rsidRDefault="00AB6F8A" w:rsidP="001B6201">
            <w:pPr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6591528516</w:t>
            </w:r>
          </w:p>
        </w:tc>
        <w:tc>
          <w:tcPr>
            <w:tcW w:w="2695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09BBC" w14:textId="15EE2694" w:rsidR="001B6201" w:rsidRPr="000C553B" w:rsidRDefault="00AB6F8A" w:rsidP="001B6201">
            <w:pPr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121117369</w:t>
            </w:r>
          </w:p>
        </w:tc>
      </w:tr>
      <w:tr w:rsidR="001B6201" w:rsidRPr="001B6201" w14:paraId="5C8190E1" w14:textId="77777777">
        <w:trPr>
          <w:trHeight w:hRule="exact" w:val="437"/>
        </w:trPr>
        <w:tc>
          <w:tcPr>
            <w:tcW w:w="411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7D74" w14:textId="77777777" w:rsidR="001B6201" w:rsidRPr="001B6201" w:rsidRDefault="001B6201" w:rsidP="001B6201">
            <w:pPr>
              <w:ind w:left="105"/>
            </w:pPr>
            <w:r w:rsidRPr="001B6201">
              <w:rPr>
                <w:rFonts w:ascii="Century Gothic" w:hAnsi="Century Gothic" w:cs="Calibri"/>
                <w:sz w:val="18"/>
                <w:szCs w:val="18"/>
              </w:rPr>
              <w:t>Adres do</w:t>
            </w:r>
            <w:r w:rsidRPr="001B6201">
              <w:rPr>
                <w:rFonts w:ascii="Century Gothic" w:hAnsi="Century Gothic" w:cs="Calibri"/>
                <w:spacing w:val="-2"/>
                <w:sz w:val="18"/>
                <w:szCs w:val="18"/>
              </w:rPr>
              <w:t xml:space="preserve"> 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ko</w:t>
            </w:r>
            <w:r w:rsidRPr="001B6201">
              <w:rPr>
                <w:rFonts w:ascii="Century Gothic" w:hAnsi="Century Gothic" w:cs="Calibri"/>
                <w:spacing w:val="-4"/>
                <w:sz w:val="18"/>
                <w:szCs w:val="18"/>
              </w:rPr>
              <w:t>r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esp</w:t>
            </w:r>
            <w:r w:rsidRPr="001B6201">
              <w:rPr>
                <w:rFonts w:ascii="Century Gothic" w:hAnsi="Century Gothic" w:cs="Calibri"/>
                <w:spacing w:val="-3"/>
                <w:sz w:val="18"/>
                <w:szCs w:val="18"/>
              </w:rPr>
              <w:t>o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ndenc</w:t>
            </w:r>
            <w:r w:rsidRPr="001B6201">
              <w:rPr>
                <w:rFonts w:ascii="Century Gothic" w:hAnsi="Century Gothic" w:cs="Calibri"/>
                <w:spacing w:val="-4"/>
                <w:sz w:val="18"/>
                <w:szCs w:val="18"/>
              </w:rPr>
              <w:t>j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i</w:t>
            </w:r>
          </w:p>
        </w:tc>
        <w:tc>
          <w:tcPr>
            <w:tcW w:w="528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55EB" w14:textId="77777777" w:rsidR="00AB6F8A" w:rsidRPr="00AB6F8A" w:rsidRDefault="00AB6F8A" w:rsidP="00AB6F8A">
            <w:pPr>
              <w:suppressAutoHyphens w:val="0"/>
              <w:autoSpaceDN/>
              <w:spacing w:before="16" w:after="0" w:line="259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Charsznica 38B, 32-350 Chodów</w:t>
            </w:r>
          </w:p>
          <w:p w14:paraId="791CAF64" w14:textId="653CFE51" w:rsidR="001B6201" w:rsidRPr="000C553B" w:rsidRDefault="001B6201" w:rsidP="001B6201">
            <w:pPr>
              <w:suppressAutoHyphens w:val="0"/>
              <w:autoSpaceDN/>
              <w:spacing w:before="16" w:after="0" w:line="259" w:lineRule="auto"/>
              <w:ind w:left="108" w:right="108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B6201" w:rsidRPr="001B6201" w14:paraId="339356CC" w14:textId="77777777">
        <w:trPr>
          <w:trHeight w:hRule="exact" w:val="432"/>
        </w:trPr>
        <w:tc>
          <w:tcPr>
            <w:tcW w:w="411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E3D3" w14:textId="77777777" w:rsidR="001B6201" w:rsidRPr="001B6201" w:rsidRDefault="001B6201" w:rsidP="001B6201">
            <w:pPr>
              <w:ind w:left="105"/>
            </w:pPr>
            <w:r w:rsidRPr="001B6201">
              <w:rPr>
                <w:rFonts w:ascii="Century Gothic" w:hAnsi="Century Gothic" w:cs="Calibri"/>
                <w:spacing w:val="2"/>
                <w:sz w:val="18"/>
                <w:szCs w:val="18"/>
              </w:rPr>
              <w:t>E</w:t>
            </w:r>
            <w:r w:rsidRPr="001B6201">
              <w:rPr>
                <w:rFonts w:ascii="Century Gothic" w:hAnsi="Century Gothic" w:cs="Calibri"/>
                <w:spacing w:val="-4"/>
                <w:sz w:val="18"/>
                <w:szCs w:val="18"/>
              </w:rPr>
              <w:t>-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mail</w:t>
            </w:r>
          </w:p>
        </w:tc>
        <w:tc>
          <w:tcPr>
            <w:tcW w:w="528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F88F" w14:textId="39A3C0FD" w:rsidR="001B6201" w:rsidRPr="000C553B" w:rsidRDefault="00494AC5" w:rsidP="00494AC5">
            <w:pPr>
              <w:rPr>
                <w:rFonts w:ascii="Century Gothic" w:hAnsi="Century Gothic"/>
                <w:sz w:val="18"/>
                <w:szCs w:val="18"/>
              </w:rPr>
            </w:pPr>
            <w:r w:rsidRPr="000C553B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AB6F8A" w:rsidRPr="00AB6F8A">
              <w:rPr>
                <w:rFonts w:ascii="Century Gothic" w:hAnsi="Century Gothic"/>
                <w:sz w:val="18"/>
                <w:szCs w:val="18"/>
              </w:rPr>
              <w:t>j.micyk@kapusta.pl</w:t>
            </w:r>
          </w:p>
        </w:tc>
      </w:tr>
      <w:tr w:rsidR="001B6201" w:rsidRPr="001B6201" w14:paraId="5A9C5236" w14:textId="77777777">
        <w:trPr>
          <w:trHeight w:hRule="exact" w:val="432"/>
        </w:trPr>
        <w:tc>
          <w:tcPr>
            <w:tcW w:w="411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A993" w14:textId="4B92EDC6" w:rsidR="001B6201" w:rsidRPr="001B6201" w:rsidRDefault="001B6201" w:rsidP="001B6201">
            <w:pPr>
              <w:ind w:left="105"/>
              <w:rPr>
                <w:rFonts w:ascii="Century Gothic" w:hAnsi="Century Gothic" w:cs="Calibri"/>
                <w:sz w:val="18"/>
                <w:szCs w:val="18"/>
              </w:rPr>
            </w:pPr>
            <w:r w:rsidRPr="001B6201">
              <w:rPr>
                <w:rFonts w:ascii="Century Gothic" w:hAnsi="Century Gothic" w:cs="Calibri"/>
                <w:sz w:val="18"/>
                <w:szCs w:val="18"/>
              </w:rPr>
              <w:t>Telefon</w:t>
            </w:r>
          </w:p>
        </w:tc>
        <w:tc>
          <w:tcPr>
            <w:tcW w:w="528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4198" w14:textId="2920B466" w:rsidR="001B6201" w:rsidRPr="000C553B" w:rsidRDefault="00AB6F8A" w:rsidP="001B6201">
            <w:pPr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  <w:lang w:val="en-US"/>
              </w:rPr>
              <w:t>608-559-269</w:t>
            </w:r>
          </w:p>
        </w:tc>
      </w:tr>
      <w:tr w:rsidR="001B6201" w:rsidRPr="001B6201" w14:paraId="7E1A3142" w14:textId="77777777">
        <w:trPr>
          <w:trHeight w:hRule="exact" w:val="607"/>
        </w:trPr>
        <w:tc>
          <w:tcPr>
            <w:tcW w:w="411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5035" w14:textId="21C16F89" w:rsidR="001B6201" w:rsidRPr="001B6201" w:rsidRDefault="001B6201" w:rsidP="001B6201">
            <w:pPr>
              <w:spacing w:line="240" w:lineRule="exact"/>
              <w:ind w:left="105"/>
            </w:pP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Osoba do konta</w:t>
            </w:r>
            <w:r w:rsidRPr="001B6201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k</w:t>
            </w: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tu</w:t>
            </w: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br/>
              <w:t>(p</w:t>
            </w:r>
            <w:r w:rsidRPr="001B6201">
              <w:rPr>
                <w:rFonts w:ascii="Century Gothic" w:hAnsi="Century Gothic" w:cs="Calibri"/>
                <w:spacing w:val="3"/>
                <w:position w:val="1"/>
                <w:sz w:val="18"/>
                <w:szCs w:val="18"/>
              </w:rPr>
              <w:t>r</w:t>
            </w:r>
            <w:r w:rsidRPr="001B6201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z</w:t>
            </w: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edst</w:t>
            </w:r>
            <w:r w:rsidRPr="001B6201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a</w:t>
            </w: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w</w:t>
            </w:r>
            <w:r w:rsidRPr="001B6201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i</w:t>
            </w: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c</w:t>
            </w:r>
            <w:r w:rsidRPr="001B6201">
              <w:rPr>
                <w:rFonts w:ascii="Century Gothic" w:hAnsi="Century Gothic" w:cs="Calibri"/>
                <w:spacing w:val="3"/>
                <w:position w:val="1"/>
                <w:sz w:val="18"/>
                <w:szCs w:val="18"/>
              </w:rPr>
              <w:t>i</w:t>
            </w:r>
            <w:r w:rsidRPr="001B6201">
              <w:rPr>
                <w:rFonts w:ascii="Century Gothic" w:hAnsi="Century Gothic" w:cs="Calibri"/>
                <w:spacing w:val="-4"/>
                <w:w w:val="101"/>
                <w:position w:val="1"/>
                <w:sz w:val="18"/>
                <w:szCs w:val="18"/>
              </w:rPr>
              <w:t>e</w:t>
            </w: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l</w:t>
            </w:r>
            <w:r w:rsidRPr="001B62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Za</w:t>
            </w:r>
            <w:r w:rsidRPr="001B6201">
              <w:rPr>
                <w:rFonts w:ascii="Century Gothic" w:hAnsi="Century Gothic" w:cs="Calibri"/>
                <w:spacing w:val="3"/>
                <w:sz w:val="18"/>
                <w:szCs w:val="18"/>
              </w:rPr>
              <w:t>m</w:t>
            </w:r>
            <w:r w:rsidRPr="001B6201">
              <w:rPr>
                <w:rFonts w:ascii="Century Gothic" w:hAnsi="Century Gothic" w:cs="Calibri"/>
                <w:spacing w:val="-5"/>
                <w:sz w:val="18"/>
                <w:szCs w:val="18"/>
              </w:rPr>
              <w:t>a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wiają</w:t>
            </w:r>
            <w:r w:rsidRPr="001B6201">
              <w:rPr>
                <w:rFonts w:ascii="Century Gothic" w:hAnsi="Century Gothic" w:cs="Calibri"/>
                <w:spacing w:val="-3"/>
                <w:sz w:val="18"/>
                <w:szCs w:val="18"/>
              </w:rPr>
              <w:t>c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eg</w:t>
            </w:r>
            <w:r w:rsidRPr="001B6201">
              <w:rPr>
                <w:rFonts w:ascii="Century Gothic" w:hAnsi="Century Gothic" w:cs="Calibri"/>
                <w:spacing w:val="-4"/>
                <w:sz w:val="18"/>
                <w:szCs w:val="18"/>
              </w:rPr>
              <w:t>o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)</w:t>
            </w:r>
          </w:p>
        </w:tc>
        <w:tc>
          <w:tcPr>
            <w:tcW w:w="5280" w:type="dxa"/>
            <w:gridSpan w:val="2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BABA" w14:textId="4CA82B04" w:rsidR="001B6201" w:rsidRPr="000C553B" w:rsidRDefault="00AB6F8A" w:rsidP="001B6201">
            <w:pPr>
              <w:ind w:left="10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Jakub Micyk</w:t>
            </w:r>
          </w:p>
        </w:tc>
      </w:tr>
    </w:tbl>
    <w:p w14:paraId="63EA8231" w14:textId="77777777" w:rsidR="00A742ED" w:rsidRPr="001B6201" w:rsidRDefault="00A742ED">
      <w:pPr>
        <w:suppressAutoHyphens w:val="0"/>
        <w:spacing w:line="256" w:lineRule="auto"/>
        <w:rPr>
          <w:rFonts w:ascii="Century Gothic" w:hAnsi="Century Gothic"/>
          <w:color w:val="FF0000"/>
          <w:sz w:val="18"/>
          <w:szCs w:val="18"/>
        </w:rPr>
      </w:pPr>
      <w:r w:rsidRPr="001B6201">
        <w:rPr>
          <w:rFonts w:ascii="Century Gothic" w:hAnsi="Century Gothic"/>
          <w:color w:val="FF0000"/>
          <w:sz w:val="18"/>
          <w:szCs w:val="18"/>
        </w:rPr>
        <w:br w:type="page"/>
      </w:r>
    </w:p>
    <w:p w14:paraId="7A0C2130" w14:textId="77777777" w:rsidR="00EB6A6C" w:rsidRPr="00600EBE" w:rsidRDefault="00945A9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  <w:u w:val="single"/>
        </w:rPr>
      </w:pPr>
      <w:r w:rsidRPr="00600EBE">
        <w:rPr>
          <w:rFonts w:ascii="Century Gothic" w:hAnsi="Century Gothic"/>
          <w:sz w:val="18"/>
          <w:szCs w:val="18"/>
          <w:u w:val="single"/>
        </w:rPr>
        <w:lastRenderedPageBreak/>
        <w:t>PODSTAWA PRAWNA ZAPYTANIA OFERTOWEGO</w:t>
      </w:r>
    </w:p>
    <w:tbl>
      <w:tblPr>
        <w:tblW w:w="9390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7402"/>
      </w:tblGrid>
      <w:tr w:rsidR="001B6201" w:rsidRPr="001B6201" w14:paraId="6D9CBDD0" w14:textId="77777777" w:rsidTr="00AB6F8A">
        <w:trPr>
          <w:trHeight w:hRule="exact" w:val="913"/>
        </w:trPr>
        <w:tc>
          <w:tcPr>
            <w:tcW w:w="1988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21F5B" w14:textId="77777777" w:rsidR="00EB6A6C" w:rsidRPr="001B6201" w:rsidRDefault="00945A9A">
            <w:pPr>
              <w:spacing w:after="0" w:line="240" w:lineRule="auto"/>
              <w:ind w:left="105"/>
            </w:pPr>
            <w:r w:rsidRPr="001B6201">
              <w:rPr>
                <w:rFonts w:ascii="Century Gothic" w:hAnsi="Century Gothic" w:cs="Calibri"/>
                <w:sz w:val="18"/>
                <w:szCs w:val="18"/>
              </w:rPr>
              <w:t>Ty</w:t>
            </w:r>
            <w:r w:rsidRPr="001B6201">
              <w:rPr>
                <w:rFonts w:ascii="Century Gothic" w:hAnsi="Century Gothic" w:cs="Calibri"/>
                <w:spacing w:val="-3"/>
                <w:sz w:val="18"/>
                <w:szCs w:val="18"/>
              </w:rPr>
              <w:t>t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uł zapyta</w:t>
            </w:r>
            <w:r w:rsidRPr="001B6201">
              <w:rPr>
                <w:rFonts w:ascii="Century Gothic" w:hAnsi="Century Gothic" w:cs="Calibri"/>
                <w:spacing w:val="-5"/>
                <w:sz w:val="18"/>
                <w:szCs w:val="18"/>
              </w:rPr>
              <w:t>n</w:t>
            </w:r>
            <w:r w:rsidRPr="001B6201">
              <w:rPr>
                <w:rFonts w:ascii="Century Gothic" w:hAnsi="Century Gothic" w:cs="Calibri"/>
                <w:sz w:val="18"/>
                <w:szCs w:val="18"/>
              </w:rPr>
              <w:t>ia</w:t>
            </w:r>
          </w:p>
        </w:tc>
        <w:tc>
          <w:tcPr>
            <w:tcW w:w="7402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C5A4" w14:textId="5423B1A0" w:rsidR="00AB6F8A" w:rsidRPr="00AB6F8A" w:rsidRDefault="00A742ED" w:rsidP="00AB6F8A">
            <w:pPr>
              <w:ind w:left="169"/>
              <w:rPr>
                <w:rFonts w:ascii="Century Gothic" w:hAnsi="Century Gothic"/>
                <w:b/>
                <w:sz w:val="17"/>
                <w:szCs w:val="17"/>
              </w:rPr>
            </w:pP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Zapytanie ofertowe </w:t>
            </w:r>
            <w:r w:rsidR="00945A9A"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z</w:t>
            </w: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="00945A9A"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d</w:t>
            </w:r>
            <w:r w:rsidR="00945A9A" w:rsidRPr="001B6201">
              <w:rPr>
                <w:rFonts w:ascii="Century Gothic" w:hAnsi="Century Gothic" w:cs="Calibri"/>
                <w:spacing w:val="-5"/>
                <w:position w:val="1"/>
                <w:sz w:val="18"/>
                <w:szCs w:val="18"/>
              </w:rPr>
              <w:t>n</w:t>
            </w:r>
            <w:r w:rsidR="00945A9A"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ia</w:t>
            </w:r>
            <w:r w:rsidR="00E12A9E"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="00C343D8">
              <w:rPr>
                <w:rFonts w:ascii="Century Gothic" w:hAnsi="Century Gothic" w:cs="Calibri"/>
                <w:b/>
                <w:position w:val="1"/>
                <w:sz w:val="18"/>
                <w:szCs w:val="18"/>
              </w:rPr>
              <w:t>16.09.2021</w:t>
            </w: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="00945A9A"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do</w:t>
            </w:r>
            <w:r w:rsidR="00945A9A" w:rsidRPr="001B6201">
              <w:rPr>
                <w:rFonts w:ascii="Century Gothic" w:hAnsi="Century Gothic" w:cs="Calibri"/>
                <w:spacing w:val="-6"/>
                <w:position w:val="1"/>
                <w:sz w:val="18"/>
                <w:szCs w:val="18"/>
              </w:rPr>
              <w:t>t</w:t>
            </w:r>
            <w:r w:rsidR="00945A9A"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ycz</w:t>
            </w:r>
            <w:r w:rsidR="00945A9A" w:rsidRPr="001B6201">
              <w:rPr>
                <w:rFonts w:ascii="Century Gothic" w:hAnsi="Century Gothic" w:cs="Calibri"/>
                <w:spacing w:val="-2"/>
                <w:position w:val="1"/>
                <w:sz w:val="18"/>
                <w:szCs w:val="18"/>
              </w:rPr>
              <w:t>ą</w:t>
            </w:r>
            <w:r w:rsidR="00945A9A" w:rsidRPr="001B6201">
              <w:rPr>
                <w:rFonts w:ascii="Century Gothic" w:hAnsi="Century Gothic" w:cs="Calibri"/>
                <w:spacing w:val="-4"/>
                <w:position w:val="1"/>
                <w:sz w:val="18"/>
                <w:szCs w:val="18"/>
              </w:rPr>
              <w:t>c</w:t>
            </w:r>
            <w:r w:rsidR="00945A9A"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e</w:t>
            </w:r>
            <w:r w:rsidR="00125141"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t>:</w:t>
            </w:r>
            <w:r w:rsidRPr="001B6201">
              <w:rPr>
                <w:rFonts w:ascii="Century Gothic" w:hAnsi="Century Gothic" w:cs="Calibri"/>
                <w:position w:val="1"/>
                <w:sz w:val="18"/>
                <w:szCs w:val="18"/>
              </w:rPr>
              <w:br/>
            </w:r>
            <w:r w:rsidR="00AB6F8A">
              <w:rPr>
                <w:rFonts w:ascii="Century Gothic" w:hAnsi="Century Gothic"/>
                <w:b/>
                <w:sz w:val="17"/>
                <w:szCs w:val="17"/>
              </w:rPr>
              <w:t>Dostawa l</w:t>
            </w:r>
            <w:r w:rsidR="00AB6F8A" w:rsidRPr="00AB6F8A">
              <w:rPr>
                <w:rFonts w:ascii="Century Gothic" w:hAnsi="Century Gothic"/>
                <w:b/>
                <w:sz w:val="17"/>
                <w:szCs w:val="17"/>
              </w:rPr>
              <w:t>ini</w:t>
            </w:r>
            <w:r w:rsidR="00AB6F8A">
              <w:rPr>
                <w:rFonts w:ascii="Century Gothic" w:hAnsi="Century Gothic"/>
                <w:b/>
                <w:sz w:val="17"/>
                <w:szCs w:val="17"/>
              </w:rPr>
              <w:t>i</w:t>
            </w:r>
            <w:r w:rsidR="00AB6F8A" w:rsidRPr="00AB6F8A">
              <w:rPr>
                <w:rFonts w:ascii="Century Gothic" w:hAnsi="Century Gothic"/>
                <w:b/>
                <w:sz w:val="17"/>
                <w:szCs w:val="17"/>
              </w:rPr>
              <w:t xml:space="preserve"> do pakowania ogórków kiszonych w worki wraz z</w:t>
            </w:r>
            <w:r w:rsidR="00AB6F8A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AB6F8A" w:rsidRPr="00AB6F8A">
              <w:rPr>
                <w:rFonts w:ascii="Century Gothic" w:hAnsi="Century Gothic"/>
                <w:b/>
                <w:sz w:val="17"/>
                <w:szCs w:val="17"/>
              </w:rPr>
              <w:t>wywrotnicą beczek, stanowiskiem do sortowania,</w:t>
            </w:r>
            <w:r w:rsidR="00AB6F8A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AB6F8A" w:rsidRPr="00AB6F8A">
              <w:rPr>
                <w:rFonts w:ascii="Century Gothic" w:hAnsi="Century Gothic"/>
                <w:b/>
                <w:sz w:val="17"/>
                <w:szCs w:val="17"/>
              </w:rPr>
              <w:t>urządzeniem ważącym, maszyną pakującą, taśmociągami</w:t>
            </w:r>
          </w:p>
          <w:p w14:paraId="5559B5B5" w14:textId="5012DF3F" w:rsidR="00EB6A6C" w:rsidRPr="001B6201" w:rsidRDefault="00AB6F8A" w:rsidP="00AB6F8A">
            <w:pPr>
              <w:ind w:left="169"/>
            </w:pPr>
            <w:r w:rsidRPr="00AB6F8A">
              <w:rPr>
                <w:rFonts w:ascii="Century Gothic" w:hAnsi="Century Gothic"/>
                <w:b/>
                <w:sz w:val="17"/>
                <w:szCs w:val="17"/>
              </w:rPr>
              <w:t xml:space="preserve">oraz z </w:t>
            </w:r>
            <w:proofErr w:type="spellStart"/>
            <w:r w:rsidRPr="00AB6F8A">
              <w:rPr>
                <w:rFonts w:ascii="Century Gothic" w:hAnsi="Century Gothic"/>
                <w:b/>
                <w:sz w:val="17"/>
                <w:szCs w:val="17"/>
              </w:rPr>
              <w:t>espołem</w:t>
            </w:r>
            <w:proofErr w:type="spellEnd"/>
            <w:r w:rsidRPr="00AB6F8A">
              <w:rPr>
                <w:rFonts w:ascii="Century Gothic" w:hAnsi="Century Gothic"/>
                <w:b/>
                <w:sz w:val="17"/>
                <w:szCs w:val="17"/>
              </w:rPr>
              <w:t xml:space="preserve"> doz </w:t>
            </w:r>
            <w:proofErr w:type="spellStart"/>
            <w:r w:rsidRPr="00AB6F8A">
              <w:rPr>
                <w:rFonts w:ascii="Century Gothic" w:hAnsi="Century Gothic"/>
                <w:b/>
                <w:sz w:val="17"/>
                <w:szCs w:val="17"/>
              </w:rPr>
              <w:t>owania</w:t>
            </w:r>
            <w:proofErr w:type="spellEnd"/>
            <w:r w:rsidRPr="00AB6F8A">
              <w:rPr>
                <w:rFonts w:ascii="Century Gothic" w:hAnsi="Century Gothic"/>
                <w:b/>
                <w:sz w:val="17"/>
                <w:szCs w:val="17"/>
              </w:rPr>
              <w:t xml:space="preserve"> z </w:t>
            </w:r>
            <w:proofErr w:type="spellStart"/>
            <w:r w:rsidRPr="00AB6F8A">
              <w:rPr>
                <w:rFonts w:ascii="Century Gothic" w:hAnsi="Century Gothic"/>
                <w:b/>
                <w:sz w:val="17"/>
                <w:szCs w:val="17"/>
              </w:rPr>
              <w:t>alewy</w:t>
            </w:r>
            <w:proofErr w:type="spellEnd"/>
          </w:p>
        </w:tc>
      </w:tr>
      <w:tr w:rsidR="001B6201" w:rsidRPr="001B6201" w14:paraId="7BD1DF19" w14:textId="77777777" w:rsidTr="00D3323D">
        <w:trPr>
          <w:trHeight w:hRule="exact" w:val="1460"/>
        </w:trPr>
        <w:tc>
          <w:tcPr>
            <w:tcW w:w="1988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AC555" w14:textId="77777777" w:rsidR="00EB6A6C" w:rsidRPr="00130C70" w:rsidRDefault="00945A9A">
            <w:pPr>
              <w:spacing w:after="0" w:line="240" w:lineRule="auto"/>
              <w:ind w:left="105"/>
            </w:pPr>
            <w:r w:rsidRPr="00130C70">
              <w:rPr>
                <w:rFonts w:ascii="Century Gothic" w:hAnsi="Century Gothic" w:cs="Calibri"/>
                <w:sz w:val="18"/>
                <w:szCs w:val="18"/>
              </w:rPr>
              <w:t>Publikacja</w:t>
            </w:r>
            <w:r w:rsidRPr="00130C70">
              <w:rPr>
                <w:rFonts w:ascii="Century Gothic" w:hAnsi="Century Gothic" w:cs="Calibri"/>
                <w:spacing w:val="-3"/>
                <w:sz w:val="18"/>
                <w:szCs w:val="18"/>
              </w:rPr>
              <w:t xml:space="preserve"> </w:t>
            </w:r>
            <w:r w:rsidRPr="00130C70">
              <w:rPr>
                <w:rFonts w:ascii="Century Gothic" w:hAnsi="Century Gothic" w:cs="Calibri"/>
                <w:sz w:val="18"/>
                <w:szCs w:val="18"/>
              </w:rPr>
              <w:t>za</w:t>
            </w:r>
            <w:r w:rsidRPr="00130C70">
              <w:rPr>
                <w:rFonts w:ascii="Century Gothic" w:hAnsi="Century Gothic" w:cs="Calibri"/>
                <w:spacing w:val="-4"/>
                <w:sz w:val="18"/>
                <w:szCs w:val="18"/>
              </w:rPr>
              <w:t>p</w:t>
            </w:r>
            <w:r w:rsidRPr="00130C70">
              <w:rPr>
                <w:rFonts w:ascii="Century Gothic" w:hAnsi="Century Gothic" w:cs="Calibri"/>
                <w:sz w:val="18"/>
                <w:szCs w:val="18"/>
              </w:rPr>
              <w:t>ytania</w:t>
            </w:r>
          </w:p>
        </w:tc>
        <w:tc>
          <w:tcPr>
            <w:tcW w:w="7402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0F97" w14:textId="752F007E" w:rsidR="00EB6A6C" w:rsidRPr="00130C70" w:rsidRDefault="00945A9A" w:rsidP="00AB6F8A">
            <w:pPr>
              <w:spacing w:after="0" w:line="240" w:lineRule="auto"/>
              <w:jc w:val="both"/>
            </w:pPr>
            <w:r w:rsidRPr="00130C70">
              <w:rPr>
                <w:rFonts w:ascii="Century Gothic" w:hAnsi="Century Gothic" w:cs="Calibri"/>
                <w:position w:val="1"/>
                <w:sz w:val="18"/>
                <w:szCs w:val="18"/>
              </w:rPr>
              <w:t>Zapytan</w:t>
            </w:r>
            <w:r w:rsidRPr="00130C70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i</w:t>
            </w:r>
            <w:r w:rsidRPr="00130C70">
              <w:rPr>
                <w:rFonts w:ascii="Century Gothic" w:hAnsi="Century Gothic" w:cs="Calibri"/>
                <w:position w:val="1"/>
                <w:sz w:val="18"/>
                <w:szCs w:val="18"/>
              </w:rPr>
              <w:t>e</w:t>
            </w:r>
            <w:r w:rsidR="00A742ED" w:rsidRPr="00130C70">
              <w:rPr>
                <w:rFonts w:ascii="Century Gothic" w:hAnsi="Century Gothic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130C70">
              <w:rPr>
                <w:rFonts w:ascii="Century Gothic" w:hAnsi="Century Gothic" w:cs="Calibri"/>
                <w:position w:val="1"/>
                <w:sz w:val="18"/>
                <w:szCs w:val="18"/>
              </w:rPr>
              <w:t>o</w:t>
            </w:r>
            <w:r w:rsidRPr="00130C70">
              <w:rPr>
                <w:rFonts w:ascii="Century Gothic" w:hAnsi="Century Gothic" w:cs="Calibri"/>
                <w:spacing w:val="-5"/>
                <w:position w:val="1"/>
                <w:sz w:val="18"/>
                <w:szCs w:val="18"/>
              </w:rPr>
              <w:t>f</w:t>
            </w:r>
            <w:r w:rsidRPr="00130C70">
              <w:rPr>
                <w:rFonts w:ascii="Century Gothic" w:hAnsi="Century Gothic" w:cs="Calibri"/>
                <w:position w:val="1"/>
                <w:sz w:val="18"/>
                <w:szCs w:val="18"/>
              </w:rPr>
              <w:t>ert</w:t>
            </w:r>
            <w:r w:rsidRPr="00130C70">
              <w:rPr>
                <w:rFonts w:ascii="Century Gothic" w:hAnsi="Century Gothic" w:cs="Calibri"/>
                <w:spacing w:val="-4"/>
                <w:position w:val="1"/>
                <w:sz w:val="18"/>
                <w:szCs w:val="18"/>
              </w:rPr>
              <w:t>o</w:t>
            </w:r>
            <w:r w:rsidRPr="00130C70">
              <w:rPr>
                <w:rFonts w:ascii="Century Gothic" w:hAnsi="Century Gothic" w:cs="Calibri"/>
                <w:position w:val="1"/>
                <w:sz w:val="18"/>
                <w:szCs w:val="18"/>
              </w:rPr>
              <w:t>we</w:t>
            </w:r>
            <w:r w:rsidR="00A742ED" w:rsidRPr="00130C70">
              <w:rPr>
                <w:rFonts w:ascii="Century Gothic" w:hAnsi="Century Gothic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130C70">
              <w:rPr>
                <w:rFonts w:ascii="Century Gothic" w:hAnsi="Century Gothic" w:cs="Calibri"/>
                <w:spacing w:val="-5"/>
                <w:position w:val="1"/>
                <w:sz w:val="18"/>
                <w:szCs w:val="18"/>
                <w:lang w:val="en-US"/>
              </w:rPr>
              <w:t>j</w:t>
            </w:r>
            <w:r w:rsidRPr="00130C70">
              <w:rPr>
                <w:rFonts w:ascii="Century Gothic" w:hAnsi="Century Gothic" w:cs="Calibri"/>
                <w:position w:val="1"/>
                <w:sz w:val="18"/>
                <w:szCs w:val="18"/>
                <w:lang w:val="en-US"/>
              </w:rPr>
              <w:t>est</w:t>
            </w:r>
            <w:r w:rsidR="00A742ED" w:rsidRPr="00130C70">
              <w:rPr>
                <w:rFonts w:ascii="Century Gothic" w:hAnsi="Century Gothic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130C70">
              <w:rPr>
                <w:rFonts w:ascii="Century Gothic" w:hAnsi="Century Gothic" w:cs="Calibri"/>
                <w:position w:val="1"/>
                <w:sz w:val="18"/>
                <w:szCs w:val="18"/>
              </w:rPr>
              <w:t>do</w:t>
            </w:r>
            <w:r w:rsidRPr="00130C70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s</w:t>
            </w:r>
            <w:r w:rsidRPr="00130C70">
              <w:rPr>
                <w:rFonts w:ascii="Century Gothic" w:hAnsi="Century Gothic" w:cs="Calibri"/>
                <w:position w:val="1"/>
                <w:sz w:val="18"/>
                <w:szCs w:val="18"/>
              </w:rPr>
              <w:t>tępne:</w:t>
            </w:r>
          </w:p>
          <w:p w14:paraId="54AACA81" w14:textId="77777777" w:rsidR="00AB6F8A" w:rsidRDefault="00CC458A" w:rsidP="00AB6F8A">
            <w:pPr>
              <w:suppressAutoHyphens w:val="0"/>
              <w:autoSpaceDN/>
              <w:spacing w:before="16" w:after="0" w:line="259" w:lineRule="auto"/>
              <w:textAlignment w:val="auto"/>
              <w:rPr>
                <w:rFonts w:ascii="Century Gothic" w:hAnsi="Century Gothic" w:cs="Calibri"/>
                <w:sz w:val="18"/>
                <w:szCs w:val="18"/>
              </w:rPr>
            </w:pPr>
            <w:r w:rsidRPr="00130C70">
              <w:rPr>
                <w:rFonts w:ascii="Century Gothic" w:hAnsi="Century Gothic" w:cs="Calibri"/>
                <w:sz w:val="18"/>
                <w:szCs w:val="18"/>
              </w:rPr>
              <w:t>w</w:t>
            </w:r>
            <w:r w:rsidRPr="00130C70">
              <w:rPr>
                <w:rFonts w:ascii="Century Gothic" w:hAnsi="Century Gothic" w:cs="Calibri"/>
                <w:spacing w:val="-1"/>
                <w:sz w:val="18"/>
                <w:szCs w:val="18"/>
              </w:rPr>
              <w:t xml:space="preserve"> </w:t>
            </w:r>
            <w:r w:rsidRPr="00130C70">
              <w:rPr>
                <w:rFonts w:ascii="Century Gothic" w:hAnsi="Century Gothic" w:cs="Calibri"/>
                <w:sz w:val="18"/>
                <w:szCs w:val="18"/>
              </w:rPr>
              <w:t>siedzibie</w:t>
            </w:r>
            <w:r w:rsidRPr="00130C70">
              <w:rPr>
                <w:rFonts w:ascii="Century Gothic" w:hAnsi="Century Gothic" w:cs="Calibri"/>
                <w:spacing w:val="-1"/>
                <w:sz w:val="18"/>
                <w:szCs w:val="18"/>
              </w:rPr>
              <w:t xml:space="preserve"> </w:t>
            </w:r>
            <w:r w:rsidRPr="00130C70">
              <w:rPr>
                <w:rFonts w:ascii="Century Gothic" w:hAnsi="Century Gothic" w:cs="Calibri"/>
                <w:sz w:val="18"/>
                <w:szCs w:val="18"/>
              </w:rPr>
              <w:t>Z</w:t>
            </w:r>
            <w:r w:rsidRPr="00130C70">
              <w:rPr>
                <w:rFonts w:ascii="Century Gothic" w:hAnsi="Century Gothic" w:cs="Calibri"/>
                <w:spacing w:val="-4"/>
                <w:sz w:val="18"/>
                <w:szCs w:val="18"/>
              </w:rPr>
              <w:t>a</w:t>
            </w:r>
            <w:r w:rsidRPr="00130C70">
              <w:rPr>
                <w:rFonts w:ascii="Century Gothic" w:hAnsi="Century Gothic" w:cs="Calibri"/>
                <w:sz w:val="18"/>
                <w:szCs w:val="18"/>
              </w:rPr>
              <w:t>ma</w:t>
            </w:r>
            <w:r w:rsidRPr="00130C70">
              <w:rPr>
                <w:rFonts w:ascii="Century Gothic" w:hAnsi="Century Gothic" w:cs="Calibri"/>
                <w:spacing w:val="-3"/>
                <w:sz w:val="18"/>
                <w:szCs w:val="18"/>
              </w:rPr>
              <w:t>w</w:t>
            </w:r>
            <w:r w:rsidRPr="00130C70">
              <w:rPr>
                <w:rFonts w:ascii="Century Gothic" w:hAnsi="Century Gothic" w:cs="Calibri"/>
                <w:sz w:val="18"/>
                <w:szCs w:val="18"/>
              </w:rPr>
              <w:t>ia</w:t>
            </w:r>
            <w:r w:rsidRPr="00130C70">
              <w:rPr>
                <w:rFonts w:ascii="Century Gothic" w:hAnsi="Century Gothic" w:cs="Calibri"/>
                <w:spacing w:val="-4"/>
                <w:sz w:val="18"/>
                <w:szCs w:val="18"/>
              </w:rPr>
              <w:t>j</w:t>
            </w:r>
            <w:r w:rsidRPr="00130C70">
              <w:rPr>
                <w:rFonts w:ascii="Century Gothic" w:hAnsi="Century Gothic" w:cs="Calibri"/>
                <w:sz w:val="18"/>
                <w:szCs w:val="18"/>
              </w:rPr>
              <w:t>ąceg</w:t>
            </w:r>
            <w:r w:rsidRPr="00130C70">
              <w:rPr>
                <w:rFonts w:ascii="Century Gothic" w:hAnsi="Century Gothic" w:cs="Calibri"/>
                <w:spacing w:val="-3"/>
                <w:sz w:val="18"/>
                <w:szCs w:val="18"/>
              </w:rPr>
              <w:t>o</w:t>
            </w:r>
            <w:r w:rsidRPr="00130C70">
              <w:rPr>
                <w:rFonts w:ascii="Century Gothic" w:hAnsi="Century Gothic" w:cs="Calibri"/>
                <w:sz w:val="18"/>
                <w:szCs w:val="18"/>
              </w:rPr>
              <w:t xml:space="preserve">: </w:t>
            </w:r>
          </w:p>
          <w:p w14:paraId="44F6EF29" w14:textId="78D313C8" w:rsidR="00CC458A" w:rsidRPr="00AB6F8A" w:rsidRDefault="00AB6F8A" w:rsidP="00AB6F8A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before="16" w:after="0" w:line="259" w:lineRule="auto"/>
              <w:ind w:left="589" w:hanging="426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Charsznica 38B, 32-350 Chodów</w:t>
            </w:r>
          </w:p>
          <w:p w14:paraId="1040806D" w14:textId="196922D2" w:rsidR="00D3323D" w:rsidRPr="00AB6F8A" w:rsidRDefault="00D3323D" w:rsidP="00AB6F8A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before="16" w:after="0" w:line="240" w:lineRule="auto"/>
              <w:ind w:left="589" w:hanging="426"/>
              <w:textAlignment w:val="auto"/>
              <w:rPr>
                <w:rStyle w:val="Hipercze"/>
                <w:rFonts w:ascii="Century Gothic" w:hAnsi="Century Gothic"/>
                <w:color w:val="auto"/>
                <w:sz w:val="18"/>
                <w:szCs w:val="18"/>
                <w:u w:val="none"/>
              </w:rPr>
            </w:pPr>
            <w:r w:rsidRPr="00AB6F8A">
              <w:rPr>
                <w:rFonts w:ascii="Century Gothic" w:hAnsi="Century Gothic" w:cs="Calibri"/>
                <w:sz w:val="18"/>
                <w:szCs w:val="18"/>
              </w:rPr>
              <w:t xml:space="preserve">na stronie internetowej </w:t>
            </w:r>
            <w:hyperlink r:id="rId7" w:history="1">
              <w:r w:rsidRPr="00AB6F8A">
                <w:rPr>
                  <w:rStyle w:val="Hipercze"/>
                  <w:rFonts w:ascii="Century Gothic" w:hAnsi="Century Gothic" w:cs="Calibri"/>
                  <w:color w:val="auto"/>
                  <w:sz w:val="18"/>
                  <w:szCs w:val="18"/>
                </w:rPr>
                <w:t>https://bazakonkurencyjnosci.funduszeeuropejskie.gov.pl/</w:t>
              </w:r>
            </w:hyperlink>
          </w:p>
          <w:p w14:paraId="5C4877C7" w14:textId="3EDC226F" w:rsidR="00AB6F8A" w:rsidRPr="00AB6F8A" w:rsidRDefault="00AB6F8A" w:rsidP="00AB6F8A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before="16" w:after="0" w:line="240" w:lineRule="auto"/>
              <w:ind w:left="589" w:hanging="426"/>
              <w:textAlignment w:val="auto"/>
              <w:rPr>
                <w:rStyle w:val="Hipercze"/>
                <w:rFonts w:ascii="Century Gothic" w:hAnsi="Century Gothic"/>
                <w:color w:val="auto"/>
                <w:sz w:val="18"/>
                <w:szCs w:val="18"/>
                <w:u w:val="none"/>
              </w:rPr>
            </w:pPr>
            <w:r w:rsidRPr="00AB6F8A">
              <w:rPr>
                <w:rFonts w:ascii="Century Gothic" w:hAnsi="Century Gothic" w:cs="Calibri"/>
                <w:sz w:val="18"/>
                <w:szCs w:val="18"/>
              </w:rPr>
              <w:t xml:space="preserve">na stronie internetowej </w:t>
            </w:r>
            <w:r w:rsidR="00C343D8" w:rsidRPr="00C343D8">
              <w:rPr>
                <w:rFonts w:ascii="Century Gothic" w:hAnsi="Century Gothic" w:cs="Calibri"/>
                <w:sz w:val="18"/>
                <w:szCs w:val="18"/>
              </w:rPr>
              <w:t>https://sila-natury.pl/</w:t>
            </w:r>
          </w:p>
          <w:p w14:paraId="71699D4A" w14:textId="79BDF6B8" w:rsidR="00AB6F8A" w:rsidRPr="00AB6F8A" w:rsidRDefault="00AB6F8A" w:rsidP="00AB6F8A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before="16" w:after="0" w:line="240" w:lineRule="auto"/>
              <w:ind w:left="589" w:hanging="426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p w14:paraId="0845E0E8" w14:textId="3F3FDE50" w:rsidR="00D3323D" w:rsidRPr="00130C70" w:rsidRDefault="00D3323D" w:rsidP="00130C70">
            <w:pPr>
              <w:pStyle w:val="Akapitzlist"/>
              <w:suppressAutoHyphens w:val="0"/>
              <w:autoSpaceDN/>
              <w:spacing w:before="16" w:after="0" w:line="240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6151" w:rsidRPr="001B6201" w14:paraId="6CE71D1B" w14:textId="77777777" w:rsidTr="0062105A">
        <w:trPr>
          <w:trHeight w:hRule="exact" w:val="2553"/>
        </w:trPr>
        <w:tc>
          <w:tcPr>
            <w:tcW w:w="1988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B27A" w14:textId="77777777" w:rsidR="00EB6A6C" w:rsidRPr="00600EBE" w:rsidRDefault="00945A9A">
            <w:pPr>
              <w:spacing w:after="0" w:line="240" w:lineRule="exact"/>
              <w:ind w:left="105"/>
            </w:pP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Ch</w:t>
            </w:r>
            <w:r w:rsidRPr="00600EBE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a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rakter</w:t>
            </w:r>
            <w:r w:rsidRPr="00600EBE">
              <w:rPr>
                <w:rFonts w:ascii="Century Gothic" w:hAnsi="Century Gothic" w:cs="Calibri"/>
                <w:spacing w:val="5"/>
                <w:position w:val="1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p</w:t>
            </w:r>
            <w:r w:rsidRPr="00600EBE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r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awny</w:t>
            </w:r>
          </w:p>
          <w:p w14:paraId="7493B77A" w14:textId="77777777" w:rsidR="00EB6A6C" w:rsidRPr="00600EBE" w:rsidRDefault="00945A9A">
            <w:pPr>
              <w:spacing w:before="24" w:after="0" w:line="240" w:lineRule="auto"/>
              <w:ind w:left="105"/>
            </w:pPr>
            <w:r w:rsidRPr="00600EBE">
              <w:rPr>
                <w:rFonts w:ascii="Century Gothic" w:hAnsi="Century Gothic" w:cs="Calibri"/>
                <w:sz w:val="18"/>
                <w:szCs w:val="18"/>
              </w:rPr>
              <w:t>zapytan</w:t>
            </w:r>
            <w:r w:rsidRPr="00600EBE">
              <w:rPr>
                <w:rFonts w:ascii="Century Gothic" w:hAnsi="Century Gothic" w:cs="Calibri"/>
                <w:spacing w:val="-3"/>
                <w:sz w:val="18"/>
                <w:szCs w:val="18"/>
              </w:rPr>
              <w:t>i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a</w:t>
            </w:r>
          </w:p>
        </w:tc>
        <w:tc>
          <w:tcPr>
            <w:tcW w:w="7402" w:type="dxa"/>
            <w:tcBorders>
              <w:top w:val="single" w:sz="6" w:space="0" w:color="A6A5A5"/>
              <w:left w:val="single" w:sz="6" w:space="0" w:color="A6A5A5"/>
              <w:bottom w:val="single" w:sz="6" w:space="0" w:color="A6A5A5"/>
              <w:right w:val="single" w:sz="6" w:space="0" w:color="A6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B642" w14:textId="0FED65B6" w:rsidR="00EB6A6C" w:rsidRPr="00600EBE" w:rsidRDefault="00945A9A">
            <w:pPr>
              <w:spacing w:after="0" w:line="240" w:lineRule="exact"/>
              <w:ind w:left="100"/>
              <w:jc w:val="both"/>
            </w:pP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Postępow</w:t>
            </w:r>
            <w:r w:rsidRPr="00600EBE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a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n</w:t>
            </w:r>
            <w:r w:rsidRPr="00600EBE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i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e</w:t>
            </w:r>
            <w:r w:rsidR="00A742ED"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prow</w:t>
            </w:r>
            <w:r w:rsidRPr="00600EBE">
              <w:rPr>
                <w:rFonts w:ascii="Century Gothic" w:hAnsi="Century Gothic" w:cs="Calibri"/>
                <w:spacing w:val="-5"/>
                <w:position w:val="1"/>
                <w:sz w:val="18"/>
                <w:szCs w:val="18"/>
              </w:rPr>
              <w:t>a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dzone</w:t>
            </w:r>
            <w:r w:rsidR="00A742ED"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spacing w:val="-5"/>
                <w:position w:val="1"/>
                <w:sz w:val="18"/>
                <w:szCs w:val="18"/>
              </w:rPr>
              <w:t>b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ęd</w:t>
            </w:r>
            <w:r w:rsidRPr="00600EBE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z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ie</w:t>
            </w:r>
            <w:r w:rsidR="00A742ED"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w</w:t>
            </w:r>
            <w:r w:rsidR="00A742ED"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try</w:t>
            </w:r>
            <w:r w:rsidRPr="00600EBE">
              <w:rPr>
                <w:rFonts w:ascii="Century Gothic" w:hAnsi="Century Gothic" w:cs="Calibri"/>
                <w:spacing w:val="-4"/>
                <w:position w:val="1"/>
                <w:sz w:val="18"/>
                <w:szCs w:val="18"/>
              </w:rPr>
              <w:t>b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ie</w:t>
            </w:r>
            <w:r w:rsidR="00A742ED"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z</w:t>
            </w:r>
            <w:r w:rsidRPr="00600EBE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a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pytan</w:t>
            </w:r>
            <w:r w:rsidRPr="00600EBE">
              <w:rPr>
                <w:rFonts w:ascii="Century Gothic" w:hAnsi="Century Gothic" w:cs="Calibri"/>
                <w:spacing w:val="-4"/>
                <w:position w:val="1"/>
                <w:sz w:val="18"/>
                <w:szCs w:val="18"/>
              </w:rPr>
              <w:t>i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a</w:t>
            </w:r>
            <w:r w:rsidR="00A742ED"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ofertow</w:t>
            </w:r>
            <w:r w:rsidRPr="00600EBE">
              <w:rPr>
                <w:rFonts w:ascii="Century Gothic" w:hAnsi="Century Gothic" w:cs="Calibri"/>
                <w:spacing w:val="-3"/>
                <w:position w:val="1"/>
                <w:sz w:val="18"/>
                <w:szCs w:val="18"/>
              </w:rPr>
              <w:t>e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go.</w:t>
            </w:r>
            <w:r w:rsidR="00A742ED"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Zapyta</w:t>
            </w:r>
            <w:r w:rsidRPr="00600EBE">
              <w:rPr>
                <w:rFonts w:ascii="Century Gothic" w:hAnsi="Century Gothic" w:cs="Calibri"/>
                <w:spacing w:val="-5"/>
                <w:position w:val="1"/>
                <w:sz w:val="18"/>
                <w:szCs w:val="18"/>
              </w:rPr>
              <w:t>n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ie</w:t>
            </w:r>
            <w:r w:rsidR="00A742ED"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of</w:t>
            </w:r>
            <w:r w:rsidRPr="00600EBE">
              <w:rPr>
                <w:rFonts w:ascii="Century Gothic" w:hAnsi="Century Gothic" w:cs="Calibri"/>
                <w:spacing w:val="-4"/>
                <w:position w:val="1"/>
                <w:sz w:val="18"/>
                <w:szCs w:val="18"/>
              </w:rPr>
              <w:t>e</w:t>
            </w:r>
            <w:r w:rsidRPr="00600EBE">
              <w:rPr>
                <w:rFonts w:ascii="Century Gothic" w:hAnsi="Century Gothic" w:cs="Calibri"/>
                <w:position w:val="1"/>
                <w:sz w:val="18"/>
                <w:szCs w:val="18"/>
              </w:rPr>
              <w:t>rtowe</w:t>
            </w:r>
            <w:r w:rsidRPr="00600EBE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realizo</w:t>
            </w:r>
            <w:r w:rsidRPr="00600EBE">
              <w:rPr>
                <w:rFonts w:ascii="Century Gothic" w:hAnsi="Century Gothic" w:cs="Calibri"/>
                <w:spacing w:val="-3"/>
                <w:sz w:val="18"/>
                <w:szCs w:val="18"/>
              </w:rPr>
              <w:t>w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ane</w:t>
            </w:r>
            <w:r w:rsidRPr="00600EBE">
              <w:rPr>
                <w:rFonts w:ascii="Century Gothic" w:hAnsi="Century Gothic" w:cs="Calibri"/>
                <w:spacing w:val="7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jest</w:t>
            </w:r>
            <w:r w:rsidRPr="00600EBE">
              <w:rPr>
                <w:rFonts w:ascii="Century Gothic" w:hAnsi="Century Gothic" w:cs="Calibri"/>
                <w:spacing w:val="5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z</w:t>
            </w:r>
            <w:r w:rsidRPr="00600EBE">
              <w:rPr>
                <w:rFonts w:ascii="Century Gothic" w:hAnsi="Century Gothic" w:cs="Calibri"/>
                <w:spacing w:val="3"/>
                <w:sz w:val="18"/>
                <w:szCs w:val="18"/>
              </w:rPr>
              <w:t>g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o</w:t>
            </w:r>
            <w:r w:rsidRPr="00600EBE">
              <w:rPr>
                <w:rFonts w:ascii="Century Gothic" w:hAnsi="Century Gothic" w:cs="Calibri"/>
                <w:spacing w:val="-6"/>
                <w:sz w:val="18"/>
                <w:szCs w:val="18"/>
              </w:rPr>
              <w:t>d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nie</w:t>
            </w:r>
            <w:r w:rsidRPr="00600EBE">
              <w:rPr>
                <w:rFonts w:ascii="Century Gothic" w:hAnsi="Century Gothic" w:cs="Calibri"/>
                <w:spacing w:val="10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z</w:t>
            </w:r>
            <w:r w:rsidRPr="00600EBE">
              <w:rPr>
                <w:rFonts w:ascii="Century Gothic" w:hAnsi="Century Gothic" w:cs="Calibri"/>
                <w:spacing w:val="5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zasadą</w:t>
            </w:r>
            <w:r w:rsidRPr="00600EBE">
              <w:rPr>
                <w:rFonts w:ascii="Century Gothic" w:hAnsi="Century Gothic" w:cs="Calibri"/>
                <w:spacing w:val="9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konku</w:t>
            </w:r>
            <w:r w:rsidRPr="00600EBE">
              <w:rPr>
                <w:rFonts w:ascii="Century Gothic" w:hAnsi="Century Gothic" w:cs="Calibri"/>
                <w:spacing w:val="-5"/>
                <w:sz w:val="18"/>
                <w:szCs w:val="18"/>
              </w:rPr>
              <w:t>r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encyjno</w:t>
            </w:r>
            <w:r w:rsidRPr="00600EBE">
              <w:rPr>
                <w:rFonts w:ascii="Century Gothic" w:hAnsi="Century Gothic" w:cs="Calibri"/>
                <w:spacing w:val="-7"/>
                <w:sz w:val="18"/>
                <w:szCs w:val="18"/>
              </w:rPr>
              <w:t>ś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c</w:t>
            </w:r>
            <w:r w:rsidRPr="00600EBE">
              <w:rPr>
                <w:rFonts w:ascii="Century Gothic" w:hAnsi="Century Gothic" w:cs="Calibri"/>
                <w:spacing w:val="3"/>
                <w:sz w:val="18"/>
                <w:szCs w:val="18"/>
              </w:rPr>
              <w:t>i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 xml:space="preserve"> określoną w </w:t>
            </w:r>
            <w:r w:rsidR="0062105A" w:rsidRPr="00600EBE">
              <w:rPr>
                <w:rFonts w:ascii="Century Gothic" w:hAnsi="Century Gothic" w:cs="Calibri"/>
                <w:sz w:val="18"/>
                <w:szCs w:val="18"/>
              </w:rPr>
              <w:t>Wytycznymi ministra właściwego do spraw rozwoju regionalnego w zakresie kwalifikowalności wydatków w ramach Europejskiego Funduszu Rozwoju Regionalnego, Europejskiego Funduszu Społecznego oraz Funduszu Spójności na lata 2014 – 2020</w:t>
            </w:r>
            <w:r w:rsidRPr="00600EB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381A882E" w14:textId="475CDB6D" w:rsidR="00EB6A6C" w:rsidRPr="00600EBE" w:rsidRDefault="00945A9A" w:rsidP="002542DC">
            <w:pPr>
              <w:spacing w:after="0" w:line="240" w:lineRule="exact"/>
              <w:ind w:left="100"/>
              <w:jc w:val="both"/>
            </w:pPr>
            <w:r w:rsidRPr="00600EBE">
              <w:rPr>
                <w:rFonts w:ascii="Century Gothic" w:eastAsia="Times New Roman" w:hAnsi="Century Gothic"/>
                <w:sz w:val="18"/>
                <w:szCs w:val="18"/>
              </w:rPr>
              <w:t xml:space="preserve">Do niniejszego nie stosuje się ustawy z dnia 29 stycznia 2004 r. </w:t>
            </w:r>
            <w:r w:rsidRPr="00600EBE">
              <w:rPr>
                <w:rFonts w:ascii="Century Gothic" w:eastAsia="Times New Roman" w:hAnsi="Century Gothic"/>
                <w:i/>
                <w:sz w:val="18"/>
                <w:szCs w:val="18"/>
              </w:rPr>
              <w:t>Prawo zamówień</w:t>
            </w:r>
            <w:r w:rsidR="002542DC" w:rsidRPr="00600EBE">
              <w:rPr>
                <w:rFonts w:ascii="Century Gothic" w:eastAsia="Times New Roman" w:hAnsi="Century Gothic"/>
                <w:i/>
                <w:sz w:val="18"/>
                <w:szCs w:val="18"/>
              </w:rPr>
              <w:t xml:space="preserve"> </w:t>
            </w:r>
            <w:r w:rsidRPr="00600EBE">
              <w:rPr>
                <w:rFonts w:ascii="Century Gothic" w:eastAsia="Times New Roman" w:hAnsi="Century Gothic"/>
                <w:i/>
                <w:sz w:val="18"/>
                <w:szCs w:val="18"/>
              </w:rPr>
              <w:t>publicznych</w:t>
            </w:r>
            <w:r w:rsidRPr="00600EBE">
              <w:rPr>
                <w:rFonts w:ascii="Century Gothic" w:eastAsia="Times New Roman" w:hAnsi="Century Gothic"/>
                <w:sz w:val="18"/>
                <w:szCs w:val="18"/>
              </w:rPr>
              <w:t xml:space="preserve"> (Dz. U. z 2013 r., poz. 907 ze zm.). W sprawach nieuregulowanych stosuje się przepisy ustawy z dnia 23 kwietnia 1964 r. - </w:t>
            </w:r>
            <w:r w:rsidRPr="00600EBE">
              <w:rPr>
                <w:rFonts w:ascii="Century Gothic" w:eastAsia="Times New Roman" w:hAnsi="Century Gothic"/>
                <w:i/>
                <w:sz w:val="18"/>
                <w:szCs w:val="18"/>
              </w:rPr>
              <w:t>Kodeks cywilny</w:t>
            </w:r>
            <w:r w:rsidRPr="00600EBE">
              <w:rPr>
                <w:rFonts w:ascii="Century Gothic" w:eastAsia="Times New Roman" w:hAnsi="Century Gothic"/>
                <w:sz w:val="18"/>
                <w:szCs w:val="18"/>
              </w:rPr>
              <w:t xml:space="preserve"> (Dz. U. Nr 16, póz. 93, z późn.zm.)</w:t>
            </w:r>
          </w:p>
        </w:tc>
      </w:tr>
    </w:tbl>
    <w:p w14:paraId="79549130" w14:textId="77777777" w:rsidR="00EB6A6C" w:rsidRPr="001B6201" w:rsidRDefault="00EB6A6C">
      <w:pPr>
        <w:rPr>
          <w:rFonts w:ascii="Century Gothic" w:hAnsi="Century Gothic"/>
          <w:color w:val="FF0000"/>
          <w:sz w:val="18"/>
          <w:szCs w:val="18"/>
          <w:u w:val="single"/>
        </w:rPr>
      </w:pPr>
    </w:p>
    <w:p w14:paraId="3C52CC5C" w14:textId="77777777" w:rsidR="00EB6A6C" w:rsidRPr="00600EBE" w:rsidRDefault="00945A9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  <w:u w:val="single"/>
        </w:rPr>
      </w:pPr>
      <w:r w:rsidRPr="00600EBE">
        <w:rPr>
          <w:rFonts w:ascii="Century Gothic" w:hAnsi="Century Gothic"/>
          <w:sz w:val="18"/>
          <w:szCs w:val="18"/>
          <w:u w:val="single"/>
        </w:rPr>
        <w:t>OPIS PRZEDMIOTU ZAMÓWIENIA</w:t>
      </w:r>
    </w:p>
    <w:p w14:paraId="4F76AAE1" w14:textId="77777777" w:rsidR="00EB6A6C" w:rsidRPr="00600EBE" w:rsidRDefault="00945A9A">
      <w:pPr>
        <w:pStyle w:val="Akapitzlist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600EBE">
        <w:rPr>
          <w:rFonts w:ascii="Century Gothic" w:hAnsi="Century Gothic"/>
          <w:sz w:val="18"/>
          <w:szCs w:val="18"/>
        </w:rPr>
        <w:t>Przedmiot zamówienia – informacje podstawowe</w:t>
      </w:r>
    </w:p>
    <w:tbl>
      <w:tblPr>
        <w:tblW w:w="9356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1B6201" w:rsidRPr="001B6201" w14:paraId="4284078E" w14:textId="77777777">
        <w:trPr>
          <w:trHeight w:val="905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6231" w14:textId="77777777" w:rsidR="00EB6A6C" w:rsidRPr="001B6201" w:rsidRDefault="00945A9A">
            <w:pPr>
              <w:spacing w:after="0"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Krótki opis i cele projektu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3CC4" w14:textId="1CE1FF1E" w:rsidR="00AB6F8A" w:rsidRPr="00AB6F8A" w:rsidRDefault="00AB6F8A" w:rsidP="00AB6F8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Przedmiotem projektu jest wdrożenie rozwiązań z zakresu automatyzacji i cyfryzacji, które wskazane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B6F8A">
              <w:rPr>
                <w:rFonts w:ascii="Century Gothic" w:hAnsi="Century Gothic"/>
                <w:sz w:val="18"/>
                <w:szCs w:val="18"/>
              </w:rPr>
              <w:t>zostały w mapie drogowej jako konieczne do zaimplementowania w przedsiębiorstwie Wnioskodawcy.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B6F8A">
              <w:rPr>
                <w:rFonts w:ascii="Century Gothic" w:hAnsi="Century Gothic"/>
                <w:sz w:val="18"/>
                <w:szCs w:val="18"/>
              </w:rPr>
              <w:t>Rozwiązania te dotyczą automatyzacji procesów wykonywanych do tej pory ręcznie oraz implementacji 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B6F8A">
              <w:rPr>
                <w:rFonts w:ascii="Century Gothic" w:hAnsi="Century Gothic"/>
                <w:sz w:val="18"/>
                <w:szCs w:val="18"/>
              </w:rPr>
              <w:t>integracji technologii informatycznych i operacyjnych. Działania te stanowią pierwszy krok w transformacji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B6F8A">
              <w:rPr>
                <w:rFonts w:ascii="Century Gothic" w:hAnsi="Century Gothic"/>
                <w:sz w:val="18"/>
                <w:szCs w:val="18"/>
              </w:rPr>
              <w:t>Wnioskodawcy w kierunku Przemysłu 4.0.</w:t>
            </w:r>
          </w:p>
          <w:p w14:paraId="72BA0770" w14:textId="77777777" w:rsidR="00AB6F8A" w:rsidRPr="00AB6F8A" w:rsidRDefault="00AB6F8A" w:rsidP="00AB6F8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Przewidziane do wdrożenia technologie zostały zarekomendowane w Mapie Drogowej, uwzględniającej:</w:t>
            </w:r>
          </w:p>
          <w:p w14:paraId="65BC4487" w14:textId="77777777" w:rsidR="00AB6F8A" w:rsidRPr="00AB6F8A" w:rsidRDefault="00AB6F8A" w:rsidP="00AB6F8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- aktualny stan i specyfikę działalności spółki Siła Natury,</w:t>
            </w:r>
          </w:p>
          <w:p w14:paraId="029DDE2A" w14:textId="77777777" w:rsidR="00AB6F8A" w:rsidRPr="00AB6F8A" w:rsidRDefault="00AB6F8A" w:rsidP="00AB6F8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- kluczowe bariery i braki w obszarze rozwiązań charakterystycznych dla Przemysłu 4.0,</w:t>
            </w:r>
          </w:p>
          <w:p w14:paraId="7EE21672" w14:textId="7D60B30B" w:rsidR="00EB6A6C" w:rsidRPr="001B6201" w:rsidRDefault="00AB6F8A" w:rsidP="00AB6F8A">
            <w:pPr>
              <w:spacing w:after="0" w:line="240" w:lineRule="auto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- maksymalizację korzyści dla przedsiębiorstwa i jego otoczenia biznesowego.</w:t>
            </w:r>
          </w:p>
        </w:tc>
      </w:tr>
      <w:tr w:rsidR="00EB6A6C" w:rsidRPr="001B6201" w14:paraId="2FFEB6A3" w14:textId="77777777">
        <w:trPr>
          <w:trHeight w:val="846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9B0A" w14:textId="77777777" w:rsidR="00EB6A6C" w:rsidRPr="00600EBE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Wspólny Słownik</w:t>
            </w:r>
          </w:p>
          <w:p w14:paraId="70A2C145" w14:textId="77777777" w:rsidR="00EB6A6C" w:rsidRPr="00600EBE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Zamówień (kod-y CPV przedmiotu zamówienia)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99DD" w14:textId="39E85C30" w:rsidR="001B6201" w:rsidRPr="00600EBE" w:rsidRDefault="001A5593" w:rsidP="001A559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A5593">
              <w:rPr>
                <w:rFonts w:ascii="Century Gothic" w:hAnsi="Century Gothic"/>
                <w:sz w:val="18"/>
                <w:szCs w:val="18"/>
              </w:rPr>
              <w:t>42921300-1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5593">
              <w:rPr>
                <w:rFonts w:ascii="Century Gothic" w:hAnsi="Century Gothic"/>
                <w:sz w:val="18"/>
                <w:szCs w:val="18"/>
              </w:rPr>
              <w:t>Maszyny do pakowania zbiorczego lub jednostkowego</w:t>
            </w:r>
          </w:p>
        </w:tc>
      </w:tr>
    </w:tbl>
    <w:p w14:paraId="59B14EB9" w14:textId="3988F53D" w:rsidR="00EB6A6C" w:rsidRPr="001B6201" w:rsidRDefault="00EB6A6C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5634F841" w14:textId="4924C050" w:rsidR="00CC458A" w:rsidRPr="001B6201" w:rsidRDefault="00CC458A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21F289B7" w14:textId="709A0459" w:rsidR="00CC458A" w:rsidRPr="001B6201" w:rsidRDefault="00CC458A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5FA5C67D" w14:textId="75BC827F" w:rsidR="00CC458A" w:rsidRPr="001B6201" w:rsidRDefault="00CC458A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5BE74137" w14:textId="51BDB737" w:rsidR="00CC458A" w:rsidRPr="001B6201" w:rsidRDefault="00CC458A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762AA9D2" w14:textId="5DC1CC42" w:rsidR="00CC458A" w:rsidRPr="001B6201" w:rsidRDefault="00CC458A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6EC5DA43" w14:textId="62B498CA" w:rsidR="00CC458A" w:rsidRDefault="00CC458A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45566C80" w14:textId="77777777" w:rsidR="00AB6F8A" w:rsidRPr="001B6201" w:rsidRDefault="00AB6F8A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0E915A52" w14:textId="77777777" w:rsidR="00CC458A" w:rsidRPr="001B6201" w:rsidRDefault="00CC458A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0226024D" w14:textId="77777777" w:rsidR="00EB6A6C" w:rsidRPr="00780D2D" w:rsidRDefault="00945A9A">
      <w:pPr>
        <w:pStyle w:val="Akapitzlist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780D2D">
        <w:rPr>
          <w:rFonts w:ascii="Century Gothic" w:hAnsi="Century Gothic"/>
          <w:sz w:val="18"/>
          <w:szCs w:val="18"/>
        </w:rPr>
        <w:lastRenderedPageBreak/>
        <w:t>Szczegółowy opis przedmiotu zamówienia</w:t>
      </w:r>
    </w:p>
    <w:tbl>
      <w:tblPr>
        <w:tblStyle w:val="Siatkatabelijasna"/>
        <w:tblW w:w="9498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924743" w:rsidRPr="001B6201" w14:paraId="26B90522" w14:textId="77777777" w:rsidTr="005517A2">
        <w:trPr>
          <w:trHeight w:val="240"/>
        </w:trPr>
        <w:tc>
          <w:tcPr>
            <w:tcW w:w="1134" w:type="dxa"/>
          </w:tcPr>
          <w:p w14:paraId="494BC874" w14:textId="77777777" w:rsidR="00125141" w:rsidRPr="001B6201" w:rsidRDefault="00125141" w:rsidP="00B77AB3">
            <w:pPr>
              <w:spacing w:line="240" w:lineRule="auto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1B6201">
              <w:rPr>
                <w:rFonts w:ascii="Century Gothic" w:hAnsi="Century Gothic"/>
                <w:sz w:val="18"/>
                <w:szCs w:val="18"/>
              </w:rPr>
              <w:t>3.2.1.</w:t>
            </w:r>
          </w:p>
        </w:tc>
        <w:tc>
          <w:tcPr>
            <w:tcW w:w="8364" w:type="dxa"/>
          </w:tcPr>
          <w:p w14:paraId="52520A1E" w14:textId="4FD830FF" w:rsidR="00924743" w:rsidRPr="00AB6F8A" w:rsidRDefault="001B6201" w:rsidP="00AB6F8A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Zamówienie obejmuje</w:t>
            </w:r>
            <w:r w:rsidR="00531661" w:rsidRPr="00AB6F8A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33DC83D9" w14:textId="77777777" w:rsidR="001B6201" w:rsidRPr="00AB6F8A" w:rsidRDefault="001B6201" w:rsidP="00AB6F8A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5332CF3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W skład linii wchodzą:</w:t>
            </w:r>
          </w:p>
          <w:p w14:paraId="730807F6" w14:textId="0E0BAEDB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urządzenie pakująco-formujące wraz z systemem dozowania zalewy</w:t>
            </w:r>
          </w:p>
          <w:p w14:paraId="162660DB" w14:textId="14DD43B6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datownik dwurzędowy</w:t>
            </w:r>
          </w:p>
          <w:p w14:paraId="595E6808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taśmociągi podawacze oraz odbiorcze</w:t>
            </w:r>
          </w:p>
          <w:p w14:paraId="15C9D6C5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urządzenie ważące wykonane ze stali kwasoodpornej 304 (14 komór)</w:t>
            </w:r>
          </w:p>
          <w:p w14:paraId="7B411190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wywrotnica beczek ze stanowiskiem do sortowania ręcznego przed zasypem surowca na wagę</w:t>
            </w:r>
          </w:p>
          <w:p w14:paraId="0A4BC4E4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podest technologiczny</w:t>
            </w:r>
          </w:p>
          <w:p w14:paraId="17CD10CF" w14:textId="077B4CB3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wyposażenie do pakowania w zmodyfikowanej atmosferze ochronnej (MAP)</w:t>
            </w:r>
          </w:p>
          <w:p w14:paraId="310A8E98" w14:textId="203A2F9E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D0D3C4D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Poniżej przedstawiono najważniejsze parametry linii:</w:t>
            </w:r>
          </w:p>
          <w:p w14:paraId="7FCF4311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wydajność 1500 opakowań/h</w:t>
            </w:r>
          </w:p>
          <w:p w14:paraId="4D4CCEFF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regulowany zakres dozowania ogórków od 0 do 500g, zalewy od 0 do 700ml</w:t>
            </w:r>
          </w:p>
          <w:p w14:paraId="16ADF52A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zapotrzebowanie mocy elektrycznej ok. 3.5 kW</w:t>
            </w:r>
          </w:p>
          <w:p w14:paraId="2AA30EA5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 xml:space="preserve">• zapotrzebowanie powietrza sprężonego 0,6 </w:t>
            </w:r>
            <w:proofErr w:type="spellStart"/>
            <w:r w:rsidRPr="00AB6F8A">
              <w:rPr>
                <w:rFonts w:ascii="Century Gothic" w:hAnsi="Century Gothic"/>
                <w:sz w:val="18"/>
                <w:szCs w:val="18"/>
              </w:rPr>
              <w:t>MPa</w:t>
            </w:r>
            <w:proofErr w:type="spellEnd"/>
            <w:r w:rsidRPr="00AB6F8A">
              <w:rPr>
                <w:rFonts w:ascii="Century Gothic" w:hAnsi="Century Gothic"/>
                <w:sz w:val="18"/>
                <w:szCs w:val="18"/>
              </w:rPr>
              <w:t xml:space="preserve"> około 16m3,1h</w:t>
            </w:r>
          </w:p>
          <w:p w14:paraId="4C75A73C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 xml:space="preserve">• poziom hałasu nie przekraczający 76 </w:t>
            </w:r>
            <w:proofErr w:type="spellStart"/>
            <w:r w:rsidRPr="00AB6F8A">
              <w:rPr>
                <w:rFonts w:ascii="Century Gothic" w:hAnsi="Century Gothic"/>
                <w:sz w:val="18"/>
                <w:szCs w:val="18"/>
              </w:rPr>
              <w:t>dB</w:t>
            </w:r>
            <w:proofErr w:type="spellEnd"/>
            <w:r w:rsidRPr="00AB6F8A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89D73B9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D3259D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Urządzenie będzie w całości wykonane z materiałów jakościowych kwasoodpornych stal gatunku min. 304 zgodnie z wymaganiami dla urządzeń mających kontakt z żywnością będzie przystosowane do pracy w środowisku agresywnym. Całkowita separacja strefy produktu i strefy napędowej. Przystosowane będzie do pakowania produktów w atmosferze MAP, co pozwala na pakowanie produktów o przedłużonym okresie przydatności do spożycia. Dzięki pełnej automatyzacji, urządzenie samoczynnie wykonuje wszystkie czynności poczynając od formowania i zgrzewania opakowania a kończąc na dozowaniu produktu po podaniu do opakowania, zamknięciu opakowania oraz wydaniem gotowego produktu.</w:t>
            </w:r>
          </w:p>
          <w:p w14:paraId="5F56C86E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Zastosowane materiały do budowy urządzenia są najwyższej jakości, co w powiązaniu z powyżej wymienionymi cechami stawia je w rzędzie maszyn innowacyjnych i nowoczesnych.</w:t>
            </w:r>
          </w:p>
          <w:p w14:paraId="1F542058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W wyniku wdrożenia systemu proces pakowania będzie odbywać się w następujący sposób:</w:t>
            </w:r>
          </w:p>
          <w:p w14:paraId="79699786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umieszczenie beczki na wywrotnicy,</w:t>
            </w:r>
          </w:p>
          <w:p w14:paraId="62E6DB6D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uruchomienie obracania,</w:t>
            </w:r>
          </w:p>
          <w:p w14:paraId="4D7CC63B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automatyczne wysypanie ogórków do kosza zasypowego,</w:t>
            </w:r>
          </w:p>
          <w:p w14:paraId="46CD92E9" w14:textId="734189E6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transport na urządzenie ważące</w:t>
            </w:r>
          </w:p>
          <w:p w14:paraId="5789C770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 xml:space="preserve">• ważenie ogórków – zapewnienie mniejszego odchylenia od wagi deklarowanej - 14-komorowa </w:t>
            </w:r>
            <w:proofErr w:type="spellStart"/>
            <w:r w:rsidRPr="00AB6F8A">
              <w:rPr>
                <w:rFonts w:ascii="Century Gothic" w:hAnsi="Century Gothic"/>
                <w:sz w:val="18"/>
                <w:szCs w:val="18"/>
              </w:rPr>
              <w:t>naważarka</w:t>
            </w:r>
            <w:proofErr w:type="spellEnd"/>
            <w:r w:rsidRPr="00AB6F8A">
              <w:rPr>
                <w:rFonts w:ascii="Century Gothic" w:hAnsi="Century Gothic"/>
                <w:sz w:val="18"/>
                <w:szCs w:val="18"/>
              </w:rPr>
              <w:t xml:space="preserve"> ma większe niż człowiek prawdopodobieństwo uzyskania prawidłowej wagi,</w:t>
            </w:r>
          </w:p>
          <w:p w14:paraId="5BB508E0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zrzut produktu zważonego na podajnik do elementu zgrzewającego folię z roli,</w:t>
            </w:r>
          </w:p>
          <w:p w14:paraId="4B225683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w trakcie podawania folii system samoczynnie nabija datę przydatności do spożycia oraz numer partii,</w:t>
            </w:r>
          </w:p>
          <w:p w14:paraId="7F5DB0F5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 xml:space="preserve">• po zrzucie produktu i </w:t>
            </w:r>
            <w:proofErr w:type="spellStart"/>
            <w:r w:rsidRPr="00AB6F8A">
              <w:rPr>
                <w:rFonts w:ascii="Century Gothic" w:hAnsi="Century Gothic"/>
                <w:sz w:val="18"/>
                <w:szCs w:val="18"/>
              </w:rPr>
              <w:t>zadozowaniu</w:t>
            </w:r>
            <w:proofErr w:type="spellEnd"/>
            <w:r w:rsidRPr="00AB6F8A">
              <w:rPr>
                <w:rFonts w:ascii="Century Gothic" w:hAnsi="Century Gothic"/>
                <w:sz w:val="18"/>
                <w:szCs w:val="18"/>
              </w:rPr>
              <w:t xml:space="preserve"> zalewy następuje zgrzanie worka,</w:t>
            </w:r>
          </w:p>
          <w:p w14:paraId="485AB13F" w14:textId="34544407" w:rsid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• transport spakowanego worka do pracownika, który pakuje worki do kartonu i na paletę.</w:t>
            </w:r>
          </w:p>
          <w:p w14:paraId="1FC2839B" w14:textId="77777777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B55D428" w14:textId="043F9A98" w:rsidR="00AB6F8A" w:rsidRPr="00AB6F8A" w:rsidRDefault="00AB6F8A" w:rsidP="00AB6F8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6F8A">
              <w:rPr>
                <w:rFonts w:ascii="Century Gothic" w:hAnsi="Century Gothic"/>
                <w:sz w:val="18"/>
                <w:szCs w:val="18"/>
              </w:rPr>
              <w:t>Maszyna wymaga dwóch operatorów, którzy będą umieszczać beczkę na wywrotnicy i kontrolować jej opróżnianie oraz odbiorą gotowe worki i zapakują je do kartonu.</w:t>
            </w:r>
          </w:p>
        </w:tc>
      </w:tr>
    </w:tbl>
    <w:p w14:paraId="6AB410FE" w14:textId="23EFCA2A" w:rsidR="00EB6A6C" w:rsidRPr="001B6201" w:rsidRDefault="00EB6A6C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18FCDEFB" w14:textId="77777777" w:rsidR="00EB6A6C" w:rsidRPr="0091334B" w:rsidRDefault="00945A9A">
      <w:pPr>
        <w:pStyle w:val="Akapitzlist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91334B">
        <w:rPr>
          <w:rFonts w:ascii="Century Gothic" w:hAnsi="Century Gothic"/>
          <w:sz w:val="18"/>
          <w:szCs w:val="18"/>
        </w:rPr>
        <w:t>Ogólne postanowienia dot. realizacji przedmiotu zapytania: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1B6201" w:rsidRPr="001B6201" w14:paraId="4CAB1138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D4EB" w14:textId="077ECC11" w:rsidR="00EB6A6C" w:rsidRPr="00600EBE" w:rsidRDefault="002C3FD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3.3.1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23D3" w14:textId="77777777" w:rsidR="00EB6A6C" w:rsidRPr="00600EBE" w:rsidRDefault="00945A9A" w:rsidP="004D6C60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Oferentowi nie przysługą środki ochrony prawnej określone przepisami ustawy Prawo Zamówień Publicznych.</w:t>
            </w:r>
          </w:p>
        </w:tc>
      </w:tr>
      <w:tr w:rsidR="001B6201" w:rsidRPr="001B6201" w14:paraId="6B0B0724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7AB1" w14:textId="65A70DAD" w:rsidR="00EB6A6C" w:rsidRPr="00600EBE" w:rsidRDefault="002C3FD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3.3.2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C0FA" w14:textId="0511662D" w:rsidR="00EB6A6C" w:rsidRPr="00600EBE" w:rsidRDefault="00945A9A" w:rsidP="00B139D1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 xml:space="preserve">Postępowanie zostało oznaczone numerem </w:t>
            </w:r>
            <w:r w:rsidR="00AB6F8A">
              <w:rPr>
                <w:rFonts w:ascii="Century Gothic" w:hAnsi="Century Gothic"/>
                <w:sz w:val="18"/>
                <w:szCs w:val="18"/>
              </w:rPr>
              <w:t>1</w:t>
            </w:r>
            <w:r w:rsidR="00B139D1" w:rsidRPr="00E54E2D">
              <w:rPr>
                <w:rFonts w:ascii="Century Gothic" w:hAnsi="Century Gothic"/>
                <w:sz w:val="18"/>
                <w:szCs w:val="18"/>
              </w:rPr>
              <w:t>/20</w:t>
            </w:r>
            <w:r w:rsidR="0091334B">
              <w:rPr>
                <w:rFonts w:ascii="Century Gothic" w:hAnsi="Century Gothic"/>
                <w:sz w:val="18"/>
                <w:szCs w:val="18"/>
              </w:rPr>
              <w:t>2</w:t>
            </w:r>
            <w:r w:rsidR="00AB6F8A">
              <w:rPr>
                <w:rFonts w:ascii="Century Gothic" w:hAnsi="Century Gothic"/>
                <w:sz w:val="18"/>
                <w:szCs w:val="18"/>
              </w:rPr>
              <w:t>1</w:t>
            </w:r>
            <w:r w:rsidRPr="00600EBE">
              <w:rPr>
                <w:rFonts w:ascii="Century Gothic" w:hAnsi="Century Gothic"/>
                <w:sz w:val="18"/>
                <w:szCs w:val="18"/>
              </w:rPr>
              <w:t xml:space="preserve"> na jaki Oferenci winni się powoływać we wszystkich kontaktach z Zamawiającym.</w:t>
            </w:r>
          </w:p>
        </w:tc>
      </w:tr>
      <w:tr w:rsidR="001B6201" w:rsidRPr="001B6201" w14:paraId="16DAAD06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E57E" w14:textId="12D623EE" w:rsidR="00EB6A6C" w:rsidRPr="00600EBE" w:rsidRDefault="002C3FD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3.3.3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DE87" w14:textId="77777777" w:rsidR="00EB6A6C" w:rsidRPr="00600EBE" w:rsidRDefault="00945A9A" w:rsidP="004D6C60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Zamawiający nie dopuszcza składania oferty wspólnej przez kilku Oferentów.</w:t>
            </w:r>
          </w:p>
        </w:tc>
      </w:tr>
      <w:tr w:rsidR="001B6201" w:rsidRPr="001B6201" w14:paraId="68937C80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79B2" w14:textId="2949A432" w:rsidR="00C11509" w:rsidRPr="00600EBE" w:rsidRDefault="002C3FD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3.3.4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9C8B" w14:textId="04DC3001" w:rsidR="00C11509" w:rsidRPr="00600EBE" w:rsidRDefault="00C11509" w:rsidP="0053707B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Zamawiający dopuszcza udział podwyko</w:t>
            </w:r>
            <w:r w:rsidR="0053707B" w:rsidRPr="00600EBE">
              <w:rPr>
                <w:rFonts w:ascii="Century Gothic" w:hAnsi="Century Gothic"/>
                <w:sz w:val="18"/>
                <w:szCs w:val="18"/>
              </w:rPr>
              <w:t>nawców w realizacji zamówienia.</w:t>
            </w:r>
          </w:p>
        </w:tc>
      </w:tr>
      <w:tr w:rsidR="001B6201" w:rsidRPr="001B6201" w14:paraId="4AB875C8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2C03" w14:textId="36A7545C" w:rsidR="00EB6A6C" w:rsidRPr="00600EBE" w:rsidRDefault="002C3FD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3.3.5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7669" w14:textId="6A84ECF1" w:rsidR="00EB6A6C" w:rsidRPr="00600EBE" w:rsidRDefault="00945A9A" w:rsidP="00B139D1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Zamawiający dopuszcza składani</w:t>
            </w:r>
            <w:r w:rsidR="00B139D1" w:rsidRPr="00600EBE">
              <w:rPr>
                <w:rFonts w:ascii="Century Gothic" w:hAnsi="Century Gothic"/>
                <w:sz w:val="18"/>
                <w:szCs w:val="18"/>
              </w:rPr>
              <w:t>e</w:t>
            </w:r>
            <w:r w:rsidRPr="00600EBE">
              <w:rPr>
                <w:rFonts w:ascii="Century Gothic" w:hAnsi="Century Gothic"/>
                <w:sz w:val="18"/>
                <w:szCs w:val="18"/>
              </w:rPr>
              <w:t xml:space="preserve"> ofert częściowych</w:t>
            </w:r>
            <w:r w:rsidR="0055469F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czy wariantowych.</w:t>
            </w:r>
          </w:p>
        </w:tc>
      </w:tr>
      <w:tr w:rsidR="001B6201" w:rsidRPr="001B6201" w14:paraId="1E3FE464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591E" w14:textId="045B5E09" w:rsidR="00EB6A6C" w:rsidRPr="00600EBE" w:rsidRDefault="002C3FD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3.3.6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971B" w14:textId="77777777" w:rsidR="00EB6A6C" w:rsidRPr="00600EBE" w:rsidRDefault="00945A9A" w:rsidP="004D6C60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 xml:space="preserve">Zamawiający zastrzega sobie prawo do podjęcia negocjacji z wykonawcami, w przypadku przekroczenia zakładanego budżetu, prawo do odstąpienia od udzielenia zamówienia w wypadku nieuzyskania porozumienia w toku prowadzonych negocjacji oraz prawo do </w:t>
            </w:r>
            <w:r w:rsidRPr="00600EBE">
              <w:rPr>
                <w:rFonts w:ascii="Century Gothic" w:hAnsi="Century Gothic"/>
                <w:sz w:val="18"/>
                <w:szCs w:val="18"/>
              </w:rPr>
              <w:lastRenderedPageBreak/>
              <w:t>odrzucenia oferty, zawierającej rażąco niską cenę w stosunku do przedmiotu zamówienia, szczególnie gdy grozi to nienależytym wykonaniem lub niewykonaniem zamówienia.</w:t>
            </w:r>
          </w:p>
        </w:tc>
      </w:tr>
      <w:tr w:rsidR="00296857" w:rsidRPr="001B6201" w14:paraId="6E98559C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ED63" w14:textId="73A59470" w:rsidR="00296857" w:rsidRPr="00600EBE" w:rsidRDefault="0029685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lastRenderedPageBreak/>
              <w:t>3.3.7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06BE" w14:textId="44839254" w:rsidR="00296857" w:rsidRDefault="00296857" w:rsidP="004D6C60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 xml:space="preserve">Wykonawca może zwracać się do Zamawiającego o wyjaśnienia dotyczące wszelkich wątpliwości związanych z treścią niniejszego zapytania ofertowego, sposobem przygotowania i złożenia ofert, kierując swoje pytania do Zamawiającego. Zamawiający udzieli odpowiedzi na wszelkie zapytania związane z prowadzonym postępowaniem. Zapytanie winno wpłynąć do Zamawiającego nie później niż do końca dnia, w którym upływa </w:t>
            </w:r>
            <w:r w:rsidR="00600EBE" w:rsidRPr="00600EBE">
              <w:rPr>
                <w:rFonts w:ascii="Century Gothic" w:hAnsi="Century Gothic"/>
                <w:sz w:val="18"/>
                <w:szCs w:val="18"/>
              </w:rPr>
              <w:t>trzy czwarte</w:t>
            </w:r>
            <w:r w:rsidRPr="00600EBE">
              <w:rPr>
                <w:rFonts w:ascii="Century Gothic" w:hAnsi="Century Gothic"/>
                <w:sz w:val="18"/>
                <w:szCs w:val="18"/>
              </w:rPr>
              <w:t xml:space="preserve"> wyznaczonego terminu na składanie ofer</w:t>
            </w:r>
            <w:r w:rsidR="00600EBE" w:rsidRPr="00600EBE">
              <w:rPr>
                <w:rFonts w:ascii="Century Gothic" w:hAnsi="Century Gothic"/>
                <w:sz w:val="18"/>
                <w:szCs w:val="18"/>
              </w:rPr>
              <w:t>t</w:t>
            </w:r>
            <w:r w:rsidRPr="00600EBE">
              <w:rPr>
                <w:rFonts w:ascii="Century Gothic" w:hAnsi="Century Gothic"/>
                <w:sz w:val="18"/>
                <w:szCs w:val="18"/>
              </w:rPr>
              <w:t>. Na zapytania, które wpłyną po tym terminie Zamawiający nie jest zobowiązany udzielić odpowiedzi. Zamawiający opublikuje odpowiedzi bez wskazania źródła zapytania.</w:t>
            </w:r>
            <w:r w:rsidR="006B0013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Zapytania związane z prowadzonym postępowaniem należy kierować na adres mailowy:</w:t>
            </w:r>
            <w:r w:rsidR="00820FAC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A5593" w:rsidRPr="001A5593">
              <w:t>j.micyk@kapusta.pl</w:t>
            </w:r>
          </w:p>
          <w:p w14:paraId="637DDD1C" w14:textId="1F789C2C" w:rsidR="001F5D3F" w:rsidRPr="00600EBE" w:rsidRDefault="001F5D3F" w:rsidP="004D6C60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429944B" w14:textId="77777777" w:rsidR="00EB6A6C" w:rsidRPr="001B6201" w:rsidRDefault="00EB6A6C">
      <w:pPr>
        <w:rPr>
          <w:rFonts w:ascii="Century Gothic" w:hAnsi="Century Gothic"/>
          <w:color w:val="FF0000"/>
          <w:sz w:val="18"/>
          <w:szCs w:val="18"/>
        </w:rPr>
      </w:pPr>
    </w:p>
    <w:p w14:paraId="4A54AB3B" w14:textId="77777777" w:rsidR="00EB6A6C" w:rsidRPr="00661AFE" w:rsidRDefault="00945A9A">
      <w:pPr>
        <w:pStyle w:val="Akapitzlist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661AFE">
        <w:rPr>
          <w:rFonts w:ascii="Century Gothic" w:hAnsi="Century Gothic"/>
          <w:sz w:val="18"/>
          <w:szCs w:val="18"/>
        </w:rPr>
        <w:t>Warunki dokonania zmiany umowy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1B6201" w:rsidRPr="001B6201" w14:paraId="46D36958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E10F" w14:textId="77777777" w:rsidR="00EB6A6C" w:rsidRPr="00600EBE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3.4.1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C223" w14:textId="5F209FD8" w:rsidR="00EB6A6C" w:rsidRPr="00600EBE" w:rsidRDefault="00945A9A" w:rsidP="0009398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Warunkiem ostatecznego wyboru oferty będzie podpisanie umowy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z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wybranym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Oferentem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na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realizację przedmiotu zamówienia. Umowa poza istotnymi elementami umowy może zawierać inne klauzule, w tym w szczególności zabezpieczające prawidłowe wykonanie umowy i dobro Projektu, w szczególności m.in. dotyczące obowiązku zachowania poufności, przekazania bez dodatkowego wynagrodzenia powstałych ewentualnych praw autorskich, możliwości odstąpienia, rozwiązania lub wypowiedzenia umowy przez Zamawiającego w przypadku naruszenia umowy, kary umowne lub inne ogólnie przyjęte (w profesjonalnym obrocie) zabezpieczenia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należytej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współpracy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i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prawidłowego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wykonania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umowy,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z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uwzględnieniem</w:t>
            </w:r>
            <w:r w:rsidR="00A742ED" w:rsidRPr="00600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0EBE">
              <w:rPr>
                <w:rFonts w:ascii="Century Gothic" w:hAnsi="Century Gothic"/>
                <w:sz w:val="18"/>
                <w:szCs w:val="18"/>
              </w:rPr>
              <w:t>uwarunkowań Projektu.</w:t>
            </w:r>
          </w:p>
        </w:tc>
      </w:tr>
      <w:tr w:rsidR="001B6201" w:rsidRPr="001B6201" w14:paraId="4A8CEACB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2A63" w14:textId="77777777" w:rsidR="00EB6A6C" w:rsidRPr="00600EBE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3.4.2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480" w14:textId="77777777" w:rsidR="00093984" w:rsidRPr="00600EBE" w:rsidRDefault="00093984" w:rsidP="0009398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Zmiana umowy może nastąpić w następującym zakresie i przypadkach:</w:t>
            </w:r>
          </w:p>
          <w:p w14:paraId="5FE3B8DA" w14:textId="48813397" w:rsidR="00093984" w:rsidRPr="00600EBE" w:rsidRDefault="00093984" w:rsidP="00FB67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modyfikacji przedmiotu umowy mającej na celu jej optymalizację i osią</w:t>
            </w:r>
            <w:r w:rsidR="00B139D1" w:rsidRPr="00600EBE">
              <w:rPr>
                <w:rFonts w:ascii="Century Gothic" w:hAnsi="Century Gothic"/>
                <w:sz w:val="18"/>
                <w:szCs w:val="18"/>
              </w:rPr>
              <w:t>gnięcie zakładanych wskaźników</w:t>
            </w:r>
            <w:r w:rsidR="006B0013" w:rsidRPr="00600EBE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3E3761AE" w14:textId="54E477C4" w:rsidR="00093984" w:rsidRPr="00600EBE" w:rsidRDefault="00093984" w:rsidP="00FB67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zmiany szczegółowych terminów realizacji przedmiotu umowy z przyczyn leżących po stronie Wykonawcy</w:t>
            </w:r>
            <w:r w:rsidR="00B139D1" w:rsidRPr="00600EBE">
              <w:rPr>
                <w:rFonts w:ascii="Century Gothic" w:hAnsi="Century Gothic"/>
                <w:sz w:val="18"/>
                <w:szCs w:val="18"/>
              </w:rPr>
              <w:t xml:space="preserve"> (z zastrzeżeniem terminów określonych w kryteriach, za które Oferent otrzyma punkty)</w:t>
            </w:r>
            <w:r w:rsidRPr="00600EBE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6DAB2BEC" w14:textId="77777777" w:rsidR="00093984" w:rsidRPr="00600EBE" w:rsidRDefault="00093984" w:rsidP="00FB67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zmiany sposobu i terminu płatności wynagrodzenia wynikające ze zmian w zakresie przedmiotu umowy wprowadzonych w trakcie jej realizacji lub innych okoliczności, których Strony nie mogły przewidzieć w chwili zawarcia umowy;</w:t>
            </w:r>
          </w:p>
          <w:p w14:paraId="34D7816C" w14:textId="1A6F621F" w:rsidR="00176E14" w:rsidRPr="00600EBE" w:rsidRDefault="00093984" w:rsidP="00FB67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zmiany sposobu i warunków realizacji umowy poprzez dostosowanie do stanu zgodnego z prawem lub dokumentami programowymi w przypadku zmian aktów normatywnych lub dokumentów programowych</w:t>
            </w:r>
            <w:r w:rsidR="006B0013" w:rsidRPr="00600EB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1B6201" w:rsidRPr="001B6201" w14:paraId="341D4EBF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506E" w14:textId="77777777" w:rsidR="00093984" w:rsidRPr="00600EBE" w:rsidRDefault="0009398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3.4.3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47E8" w14:textId="5BD3887F" w:rsidR="00093984" w:rsidRPr="00600EBE" w:rsidRDefault="00093984" w:rsidP="00B139D1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Warunkiem przystąpienia do negocjacji w przedmiocie zmiany umowy z przyczyn określonych powyżej jest złożenie przez Stronę inicjującą drugiej Stronie propozycji zmiany ze wskazaniem okoliczności i zakresu zmiany, z zachowaniem formy pisemnej lub elektronicznej.</w:t>
            </w:r>
          </w:p>
        </w:tc>
      </w:tr>
      <w:tr w:rsidR="001B6201" w:rsidRPr="001B6201" w14:paraId="647F39D4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C974" w14:textId="77777777" w:rsidR="00093984" w:rsidRPr="00600EBE" w:rsidRDefault="0009398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3.4.4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5FB3" w14:textId="77777777" w:rsidR="00093984" w:rsidRPr="00600EBE" w:rsidRDefault="00093984" w:rsidP="00B65BCF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 xml:space="preserve">Wszelkie zmiany postanowień </w:t>
            </w:r>
            <w:r w:rsidR="00B65BCF" w:rsidRPr="00600EBE">
              <w:rPr>
                <w:rFonts w:ascii="Century Gothic" w:hAnsi="Century Gothic"/>
                <w:sz w:val="18"/>
                <w:szCs w:val="18"/>
              </w:rPr>
              <w:t>zawartej</w:t>
            </w:r>
            <w:r w:rsidRPr="00600EBE">
              <w:rPr>
                <w:rFonts w:ascii="Century Gothic" w:hAnsi="Century Gothic"/>
                <w:sz w:val="18"/>
                <w:szCs w:val="18"/>
              </w:rPr>
              <w:t xml:space="preserve"> umowy wymagają zawarcia aneksu do umowy w formie pisemnej pod rygorem nieważności, z zastrzeżeniem wyjątków przewidzianych w umowie.</w:t>
            </w:r>
          </w:p>
        </w:tc>
      </w:tr>
      <w:tr w:rsidR="00EB6A6C" w:rsidRPr="001B6201" w14:paraId="3CAE460E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781E" w14:textId="77777777" w:rsidR="00EB6A6C" w:rsidRPr="00600EBE" w:rsidRDefault="0009398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3.4.5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0BA2" w14:textId="77777777" w:rsidR="00EB6A6C" w:rsidRPr="00600EBE" w:rsidRDefault="0009398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00EBE">
              <w:rPr>
                <w:rFonts w:ascii="Century Gothic" w:hAnsi="Century Gothic"/>
                <w:sz w:val="18"/>
                <w:szCs w:val="18"/>
              </w:rPr>
              <w:t>Wykonawcy wyłonionemu w postępowaniu istnieje możliwość udzielenia zamówień uzupełniających, w wysokości nie przekraczającej 50% wartości zamówienia określonego w umowie zawartej z wykonawcą, o ile te zamówienia są zgodne z przedmiotem zamówienia podstawowego.</w:t>
            </w:r>
          </w:p>
        </w:tc>
      </w:tr>
    </w:tbl>
    <w:p w14:paraId="4B40925B" w14:textId="77777777" w:rsidR="00125141" w:rsidRPr="001B6201" w:rsidRDefault="00125141">
      <w:pPr>
        <w:rPr>
          <w:rFonts w:ascii="Century Gothic" w:hAnsi="Century Gothic"/>
          <w:color w:val="FF0000"/>
          <w:sz w:val="18"/>
          <w:szCs w:val="18"/>
        </w:rPr>
      </w:pPr>
    </w:p>
    <w:p w14:paraId="2ED6C3BD" w14:textId="77777777" w:rsidR="00EB6A6C" w:rsidRPr="005F0ED5" w:rsidRDefault="00945A9A">
      <w:pPr>
        <w:pStyle w:val="Akapitzlist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5F0ED5">
        <w:rPr>
          <w:rFonts w:ascii="Century Gothic" w:hAnsi="Century Gothic"/>
          <w:sz w:val="18"/>
          <w:szCs w:val="18"/>
        </w:rPr>
        <w:t>Wymagania wobec oferenta: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1B6201" w:rsidRPr="001B6201" w14:paraId="3849EF56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F3C5" w14:textId="77777777" w:rsidR="00EB6A6C" w:rsidRPr="001B6201" w:rsidRDefault="00945A9A">
            <w:pPr>
              <w:spacing w:after="0"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5F0ED5">
              <w:rPr>
                <w:rFonts w:ascii="Century Gothic" w:hAnsi="Century Gothic"/>
                <w:sz w:val="18"/>
                <w:szCs w:val="18"/>
              </w:rPr>
              <w:t>3.5.1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7254" w14:textId="29FACB03" w:rsidR="001253DF" w:rsidRPr="00AB6F8A" w:rsidRDefault="00945A9A" w:rsidP="00AB6F8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Oferent powinien posiadać niezbędne uprawnienia i zasoby niezbędne do niezakłóconej realizacji przedmiotu zamówienia, w szczególności</w:t>
            </w:r>
            <w:r w:rsidR="00E15707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niezbędne środki techniczno-organizacyjne, niezbędne doświadczenie, kwalifikacje oraz potencjał osobowy i finansowy.</w:t>
            </w:r>
          </w:p>
        </w:tc>
      </w:tr>
      <w:tr w:rsidR="00B27BAD" w:rsidRPr="001B6201" w14:paraId="65A716E8" w14:textId="77777777">
        <w:trPr>
          <w:trHeight w:val="262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4E76" w14:textId="7314113A" w:rsidR="00B27BAD" w:rsidRPr="00661AFE" w:rsidRDefault="00B27BAD" w:rsidP="00B27BA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3.5.</w:t>
            </w:r>
            <w:r w:rsidR="003C05F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DF01" w14:textId="3BE4A3E8" w:rsidR="00B27BAD" w:rsidRPr="00661AFE" w:rsidRDefault="00B27BAD" w:rsidP="00B27BAD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 xml:space="preserve">Na każdym etapie realizacji zamówienia Oferent zobowiązany będzie do kontaktu z przedstawicielem Zamawiającego, informowania o bieżących działaniach i ewentualnych utrudnieniach w realizacji przedmiotu zamówienia. W trakcie realizacji zamówienia niezbędne dokumenty i informacje zostaną udostępnione Oferentowi z inicjatywy Zamawiającego lub na prośbę Oferenta. Oferent będzie zobowiązany do realizacji zamówienia zgodnie z treścią zapytania ofertowego i złożonej oferty, postanowieniami umowy, a także zgodnie z powszechnie obowiązującymi przepisami prawa oraz w sposób uwzględniający prawne, </w:t>
            </w:r>
            <w:r w:rsidRPr="00661AFE">
              <w:rPr>
                <w:rFonts w:ascii="Century Gothic" w:hAnsi="Century Gothic"/>
                <w:sz w:val="18"/>
                <w:szCs w:val="18"/>
              </w:rPr>
              <w:lastRenderedPageBreak/>
              <w:t>organizacyjne i finansowe uwarunkowania Projektu finansowanego ze środków UE – w celu prawidłowej realizacji przedmiotu zamówienia w ramach Projektu.</w:t>
            </w:r>
          </w:p>
        </w:tc>
      </w:tr>
      <w:tr w:rsidR="00B27BAD" w:rsidRPr="001B6201" w14:paraId="0D1EA46C" w14:textId="77777777">
        <w:trPr>
          <w:trHeight w:val="262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E63F" w14:textId="0031A75C" w:rsidR="00B27BAD" w:rsidRPr="00661AFE" w:rsidRDefault="00B27BAD" w:rsidP="00B27BA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lastRenderedPageBreak/>
              <w:t>3.5.</w:t>
            </w:r>
            <w:r w:rsidR="003C05F9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A3E6" w14:textId="6F17658C" w:rsidR="00B27BAD" w:rsidRPr="00661AFE" w:rsidRDefault="00B27BAD" w:rsidP="00B27BAD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 xml:space="preserve">Wykonawca zobowiązuje się do należytej promocji projektu, zgodnie z Kartą wizualizacji Programu Operacyjnego </w:t>
            </w:r>
            <w:r w:rsidR="000C553B">
              <w:rPr>
                <w:rFonts w:ascii="Century Gothic" w:hAnsi="Century Gothic"/>
                <w:sz w:val="18"/>
                <w:szCs w:val="18"/>
              </w:rPr>
              <w:t>Województwa Kujawsko-Pomorskiego</w:t>
            </w:r>
            <w:r w:rsidRPr="00661AFE">
              <w:rPr>
                <w:rFonts w:ascii="Century Gothic" w:hAnsi="Century Gothic"/>
                <w:sz w:val="18"/>
                <w:szCs w:val="18"/>
              </w:rPr>
              <w:t xml:space="preserve"> na lata 2014 - 2020 tj. każdy dokument wytworzony w ramach niniejszego projektu powinien zawierać logotypy wskazane przez Zamawiającego.</w:t>
            </w:r>
          </w:p>
        </w:tc>
      </w:tr>
      <w:tr w:rsidR="00B27BAD" w:rsidRPr="001B6201" w14:paraId="6B10F97B" w14:textId="77777777">
        <w:trPr>
          <w:trHeight w:val="262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6BFE" w14:textId="49A01E30" w:rsidR="00B27BAD" w:rsidRPr="00661AFE" w:rsidRDefault="00B27BAD" w:rsidP="00B27BA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3.5.</w:t>
            </w:r>
            <w:r w:rsidR="003C05F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E849" w14:textId="17B1A6B3" w:rsidR="00B27BAD" w:rsidRPr="00661AFE" w:rsidRDefault="00B27BAD" w:rsidP="00B27BAD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W cenie usługi Oferent zapewni przekazanie praw autorskich i pokrewnych na wszystkie pola eksploatacji. Oferent w ramach podpisanej umowy zapewni, że przeniesienie przedmiotowych praw autorskich nie jest ograniczone czasowo ani terytorialnie (jeśli dotyczy).</w:t>
            </w:r>
          </w:p>
        </w:tc>
      </w:tr>
    </w:tbl>
    <w:p w14:paraId="5162EB57" w14:textId="50F0D2D5" w:rsidR="0054143F" w:rsidRPr="001B6201" w:rsidRDefault="0054143F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41D50A7F" w14:textId="2500912A" w:rsidR="008363E7" w:rsidRPr="001B6201" w:rsidRDefault="008363E7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21CDC8BC" w14:textId="77777777" w:rsidR="008363E7" w:rsidRPr="001B6201" w:rsidRDefault="008363E7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7C1C8F8E" w14:textId="77777777" w:rsidR="00EB6A6C" w:rsidRPr="00661AFE" w:rsidRDefault="00945A9A">
      <w:pPr>
        <w:pStyle w:val="Akapitzlist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661AFE">
        <w:rPr>
          <w:rFonts w:ascii="Century Gothic" w:hAnsi="Century Gothic"/>
          <w:sz w:val="18"/>
          <w:szCs w:val="18"/>
        </w:rPr>
        <w:t>Wykluczenia z postępowania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222"/>
      </w:tblGrid>
      <w:tr w:rsidR="001B6201" w:rsidRPr="001B6201" w14:paraId="120C242F" w14:textId="77777777" w:rsidTr="00463530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C258" w14:textId="00BE3C76" w:rsidR="00EB6A6C" w:rsidRPr="00661AFE" w:rsidRDefault="00463530" w:rsidP="004635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3.6.1</w:t>
            </w:r>
          </w:p>
        </w:tc>
        <w:tc>
          <w:tcPr>
            <w:tcW w:w="8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092F" w14:textId="574B9DB2" w:rsidR="00463530" w:rsidRPr="00661AFE" w:rsidRDefault="00463530" w:rsidP="00463530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W zapytaniu ofertowym nie mogą brać udziału:</w:t>
            </w:r>
          </w:p>
          <w:p w14:paraId="7E5860BD" w14:textId="13D0BD68" w:rsidR="00EB6A6C" w:rsidRPr="00661AFE" w:rsidRDefault="00945A9A" w:rsidP="00FB67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Oferenci, którzy nie spełniają warunków udziału w postępowaniu,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tj.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nie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posiadają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uprawnień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do wykonywania określonej działalności, nie posiadają niezbędnej wiedzy i doświadczeń zgodnie z warunkami udziału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w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nin.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postępowaniu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bądź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znajdują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się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w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sytuacji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ekonomicznej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i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finansowej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mogącej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budzić poważne wątpliwości co do możliwości prawidłowego wykonania zamówienia lub są powiązani osobowo lub kapitałowo z Zamawiającym.</w:t>
            </w:r>
          </w:p>
          <w:p w14:paraId="1F842A66" w14:textId="77777777" w:rsidR="00EB6A6C" w:rsidRPr="00661AFE" w:rsidRDefault="00945A9A" w:rsidP="00FB67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Oferenci, którzy nie wykazali spełniania warunków udziału w postępowaniu.</w:t>
            </w:r>
          </w:p>
          <w:p w14:paraId="2C5B48B9" w14:textId="77777777" w:rsidR="00EB6A6C" w:rsidRPr="00661AFE" w:rsidRDefault="00945A9A" w:rsidP="00FB67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Oferenci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14:paraId="18E293D8" w14:textId="77777777" w:rsidR="008363E7" w:rsidRPr="00661AFE" w:rsidRDefault="008363E7" w:rsidP="00FB67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166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" w:name="_Hlk536179507"/>
            <w:r w:rsidRPr="00661AFE">
              <w:rPr>
                <w:rFonts w:ascii="Century Gothic" w:hAnsi="Century Gothic"/>
                <w:sz w:val="18"/>
                <w:szCs w:val="18"/>
              </w:rPr>
              <w:t>uczestniczeniu w spółce jako wspólnik spółki cywilnej lub spółki osobowej,</w:t>
            </w:r>
          </w:p>
          <w:p w14:paraId="474E89F4" w14:textId="77777777" w:rsidR="008363E7" w:rsidRPr="00661AFE" w:rsidRDefault="008363E7" w:rsidP="00FB67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166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posiadaniu co najmniej 10 % udziałów lub akcji,</w:t>
            </w:r>
          </w:p>
          <w:p w14:paraId="2B0F303B" w14:textId="77777777" w:rsidR="008363E7" w:rsidRPr="00661AFE" w:rsidRDefault="008363E7" w:rsidP="00FB67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166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pełnieniu funkcji członka organu nadzorczego lub zarządzającego, prokurenta, pełnomocnika,</w:t>
            </w:r>
          </w:p>
          <w:p w14:paraId="00BA1211" w14:textId="77777777" w:rsidR="008363E7" w:rsidRPr="00661AFE" w:rsidRDefault="008363E7" w:rsidP="00FB67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166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pozostawaniu w związku małżeńskim, w stosunku pokrewieństwa lub powinowactwa w linii prostej, pokrewieństwa drugiego stopnia lub powinowactwa drugiego stopnia w linii bocznej lub w stosunku przysposobienia, opieki lub kurateli,</w:t>
            </w:r>
          </w:p>
          <w:bookmarkEnd w:id="1"/>
          <w:p w14:paraId="6338B888" w14:textId="62677D82" w:rsidR="00EB6A6C" w:rsidRPr="00661AFE" w:rsidRDefault="00945A9A" w:rsidP="00FB67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Oferenci, którzy podlegają wykluczeniu z postępowania, zgodnie z art.24 ustawy Prawo Zamówień Publicznych.</w:t>
            </w:r>
          </w:p>
        </w:tc>
      </w:tr>
      <w:tr w:rsidR="00EB6A6C" w:rsidRPr="001B6201" w14:paraId="59BEA1BB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CC54" w14:textId="77777777" w:rsidR="00EB6A6C" w:rsidRPr="00661AFE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3.6.2</w:t>
            </w:r>
          </w:p>
        </w:tc>
        <w:tc>
          <w:tcPr>
            <w:tcW w:w="8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A7A1" w14:textId="13DC3E41" w:rsidR="00EB6A6C" w:rsidRPr="00661AFE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Ocena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spełnienia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powyższych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warunków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oparta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będzie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o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zasadę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spełnia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-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nie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spełnia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(1-0)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i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zostanie przeprowadzona w oparciu o złożone dokumenty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i oświadczenia Oferenta wymienione w punkcie 3.7.1.</w:t>
            </w:r>
          </w:p>
        </w:tc>
      </w:tr>
    </w:tbl>
    <w:p w14:paraId="234C5BCD" w14:textId="77777777" w:rsidR="002C3FD0" w:rsidRPr="001B6201" w:rsidRDefault="002C3FD0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5D0B8513" w14:textId="77777777" w:rsidR="00EB6A6C" w:rsidRPr="00661AFE" w:rsidRDefault="00945A9A">
      <w:pPr>
        <w:pStyle w:val="Akapitzlist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661AFE">
        <w:rPr>
          <w:rFonts w:ascii="Century Gothic" w:hAnsi="Century Gothic"/>
          <w:sz w:val="18"/>
          <w:szCs w:val="18"/>
        </w:rPr>
        <w:t>Wymagane oświadczenia i dokumenty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8222"/>
      </w:tblGrid>
      <w:tr w:rsidR="001B6201" w:rsidRPr="001B6201" w14:paraId="16801EB4" w14:textId="77777777" w:rsidTr="000D7AA5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0C83" w14:textId="77777777" w:rsidR="00B65BCF" w:rsidRPr="001B6201" w:rsidRDefault="00B65BCF" w:rsidP="000D7AA5">
            <w:pPr>
              <w:spacing w:after="0"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3.7.1</w:t>
            </w:r>
          </w:p>
        </w:tc>
        <w:tc>
          <w:tcPr>
            <w:tcW w:w="8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BE08" w14:textId="77777777" w:rsidR="00B65BCF" w:rsidRPr="00661AFE" w:rsidRDefault="00B65BCF" w:rsidP="000D7AA5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Wykaz oświadczeń i dokumentów, jakie mają dostarczyć Oferenci w celu potwierdzenia spełniania warunków udziału w postępowaniu:</w:t>
            </w:r>
          </w:p>
          <w:p w14:paraId="15E7F47A" w14:textId="77777777" w:rsidR="00B65BCF" w:rsidRPr="00661AFE" w:rsidRDefault="00B65BCF" w:rsidP="000D7AA5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F442C04" w14:textId="77777777" w:rsidR="00B65BCF" w:rsidRPr="00661AFE" w:rsidRDefault="00B65BCF" w:rsidP="00FB67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oświadczenie o braku powiązań osobowych lub kapitałowych z Zamawiającym</w:t>
            </w:r>
          </w:p>
          <w:p w14:paraId="766DE946" w14:textId="2B50A937" w:rsidR="00426F38" w:rsidRPr="00661AFE" w:rsidRDefault="00B65BCF" w:rsidP="006E54D3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będącego częścią załącznika nr 1</w:t>
            </w:r>
            <w:r w:rsidR="006E54D3" w:rsidRPr="00661AFE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0B858044" w14:textId="1FD07033" w:rsidR="00426F38" w:rsidRPr="00661AFE" w:rsidRDefault="00B65BCF" w:rsidP="00FB67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oświadczenie, że Oferent znajduje się w sytuacji ekonomicznej i finansowej zapewniającej wykonanie zamówienia, posiada uprawnienia do wykonywania określonej działalności lub czynności, jeżeli ustawy nakładają obowiązek posiadania takich uprawnień, posiada niezbędną wiedzę i doświadczenie, dysponuje odpowiednim potencjałem technicznym oraz osobami zdolnymi do wykonania zamówienia stanowiącego część załącznika nr 1</w:t>
            </w:r>
            <w:r w:rsidR="006E54D3" w:rsidRPr="00661AFE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251D4FB2" w14:textId="5360E713" w:rsidR="00426F38" w:rsidRPr="00661AFE" w:rsidRDefault="00B65BCF" w:rsidP="00FB67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oświadczenie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Oferenta, że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nie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zachodzą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okoliczności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wyłączające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go z ubiegania się o zamówienie, stanowiącego część załącznika nr 1</w:t>
            </w:r>
            <w:r w:rsidR="006E54D3" w:rsidRPr="00661AFE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1216157E" w14:textId="37FCB364" w:rsidR="00426F38" w:rsidRDefault="006202A9" w:rsidP="00FB67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Załączy do oferty:</w:t>
            </w:r>
          </w:p>
          <w:p w14:paraId="747AC6B0" w14:textId="77777777" w:rsidR="001A5593" w:rsidRPr="00661AFE" w:rsidRDefault="001A5593" w:rsidP="001A5593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4A54768" w14:textId="211D4BFC" w:rsidR="006202A9" w:rsidRPr="005F0ED5" w:rsidRDefault="003C05F9" w:rsidP="00245E49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Wypis z KRS lub CEIDG</w:t>
            </w:r>
          </w:p>
          <w:p w14:paraId="7CB06784" w14:textId="4D6AFC76" w:rsidR="006202A9" w:rsidRPr="00661AFE" w:rsidRDefault="006202A9" w:rsidP="00661AFE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1B6201" w:rsidRPr="001B6201" w14:paraId="50C8C7CF" w14:textId="77777777" w:rsidTr="008363E7">
        <w:trPr>
          <w:trHeight w:val="672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9AA9" w14:textId="77777777" w:rsidR="00B65BCF" w:rsidRPr="00661AFE" w:rsidRDefault="00B65BCF" w:rsidP="000D7A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lastRenderedPageBreak/>
              <w:t>3.7.2</w:t>
            </w:r>
          </w:p>
        </w:tc>
        <w:tc>
          <w:tcPr>
            <w:tcW w:w="8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12E0" w14:textId="77777777" w:rsidR="00B65BCF" w:rsidRPr="00661AFE" w:rsidRDefault="00B65BCF" w:rsidP="000D7AA5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Dokumenty, o których mowa w pkt 3.7.1 należy przedstawić w formie oryginału (formularz oferty, oświadczenia) lub kopii (pozostałe dokumenty - jeśli dotyczy) poświadczonej za zgodność z oryginałem przez osobę/osoby uprawnione do reprezentacji Oferenta.</w:t>
            </w:r>
          </w:p>
        </w:tc>
      </w:tr>
      <w:tr w:rsidR="001B6201" w:rsidRPr="001B6201" w14:paraId="4D674B43" w14:textId="77777777" w:rsidTr="000D7AA5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1F07" w14:textId="77777777" w:rsidR="00B65BCF" w:rsidRPr="00661AFE" w:rsidRDefault="00B65BCF" w:rsidP="000D7A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3.7.3</w:t>
            </w:r>
          </w:p>
        </w:tc>
        <w:tc>
          <w:tcPr>
            <w:tcW w:w="8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13F4" w14:textId="6683CFAE" w:rsidR="00B65BCF" w:rsidRPr="00661AFE" w:rsidRDefault="00B65BCF" w:rsidP="000D7AA5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Zamawiający dokona sprawdzenia spełnienia przez Oferentów wymogów określonych w zapytaniu ofertowym w zakresie kompletności i jakości oferty, a mianowicie pod uwagę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będą brane oferty zawierające komplet ważnych oświadczeń i dokumentów wymaganych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w</w:t>
            </w:r>
            <w:r w:rsidR="004231CF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niniejszym zapytaniu ofertowym</w:t>
            </w:r>
            <w:r w:rsidR="00C0128F" w:rsidRPr="00661AFE">
              <w:rPr>
                <w:rFonts w:ascii="Century Gothic" w:hAnsi="Century Gothic"/>
                <w:sz w:val="18"/>
                <w:szCs w:val="18"/>
              </w:rPr>
              <w:t>.</w:t>
            </w:r>
            <w:r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0128F" w:rsidRPr="00661AFE">
              <w:rPr>
                <w:rFonts w:ascii="Century Gothic" w:hAnsi="Century Gothic"/>
                <w:sz w:val="18"/>
                <w:szCs w:val="18"/>
              </w:rPr>
              <w:t>O</w:t>
            </w:r>
            <w:r w:rsidRPr="00661AFE">
              <w:rPr>
                <w:rFonts w:ascii="Century Gothic" w:hAnsi="Century Gothic"/>
                <w:sz w:val="18"/>
                <w:szCs w:val="18"/>
              </w:rPr>
              <w:t>ferent ponosi</w:t>
            </w:r>
            <w:r w:rsidR="008111A7" w:rsidRPr="00661AFE">
              <w:rPr>
                <w:rFonts w:ascii="Century Gothic" w:hAnsi="Century Gothic"/>
                <w:sz w:val="18"/>
                <w:szCs w:val="18"/>
              </w:rPr>
              <w:t xml:space="preserve"> pełne</w:t>
            </w:r>
            <w:r w:rsidRPr="00661AFE">
              <w:rPr>
                <w:rFonts w:ascii="Century Gothic" w:hAnsi="Century Gothic"/>
                <w:sz w:val="18"/>
                <w:szCs w:val="18"/>
              </w:rPr>
              <w:t xml:space="preserve"> konsekwencje nieprzedłożenia kompletnej oferty, zgodnej z wymogami zapytania ofertowego.</w:t>
            </w:r>
          </w:p>
        </w:tc>
      </w:tr>
      <w:tr w:rsidR="00B65BCF" w:rsidRPr="001B6201" w14:paraId="6B7CEA2C" w14:textId="77777777" w:rsidTr="000D7AA5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1818" w14:textId="77777777" w:rsidR="00B65BCF" w:rsidRPr="00661AFE" w:rsidRDefault="00B65BCF" w:rsidP="000D7A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3.7.4</w:t>
            </w:r>
          </w:p>
        </w:tc>
        <w:tc>
          <w:tcPr>
            <w:tcW w:w="8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0086" w14:textId="247D16F1" w:rsidR="00B65BCF" w:rsidRPr="00661AFE" w:rsidRDefault="00B65BCF" w:rsidP="000D7AA5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61AFE">
              <w:rPr>
                <w:rFonts w:ascii="Century Gothic" w:hAnsi="Century Gothic"/>
                <w:sz w:val="18"/>
                <w:szCs w:val="18"/>
              </w:rPr>
              <w:t>Zamawiający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zastrzega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sobie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prawo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szczegółowego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sprawdzenia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stanu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faktycznego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z</w:t>
            </w:r>
            <w:r w:rsidR="00A742ED" w:rsidRPr="00661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1AFE">
              <w:rPr>
                <w:rFonts w:ascii="Century Gothic" w:hAnsi="Century Gothic"/>
                <w:sz w:val="18"/>
                <w:szCs w:val="18"/>
              </w:rPr>
              <w:t>przedłożonymi dokumentami i oświadczeniami, w tym również poprzez wezwanie Oferenta do wyjaśnienia treści dokumentów lub przedłożenia dodatkowych dokumentów.</w:t>
            </w:r>
          </w:p>
        </w:tc>
      </w:tr>
    </w:tbl>
    <w:p w14:paraId="094B06A5" w14:textId="77777777" w:rsidR="004E7338" w:rsidRPr="001B6201" w:rsidRDefault="004E7338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1E4AA071" w14:textId="77777777" w:rsidR="00EB6A6C" w:rsidRPr="00780D2D" w:rsidRDefault="00945A9A">
      <w:pPr>
        <w:pStyle w:val="Akapitzlist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780D2D">
        <w:rPr>
          <w:rFonts w:ascii="Century Gothic" w:hAnsi="Century Gothic"/>
          <w:sz w:val="18"/>
          <w:szCs w:val="18"/>
        </w:rPr>
        <w:t>Termin realizacji zamówienia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222"/>
      </w:tblGrid>
      <w:tr w:rsidR="00296857" w:rsidRPr="001B6201" w14:paraId="3137DA47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C0E1" w14:textId="77777777" w:rsidR="00EB6A6C" w:rsidRPr="00780D2D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>3.8.1</w:t>
            </w:r>
          </w:p>
        </w:tc>
        <w:tc>
          <w:tcPr>
            <w:tcW w:w="8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4990" w14:textId="4D4E706F" w:rsidR="00B139D1" w:rsidRPr="00780D2D" w:rsidRDefault="00C0128F" w:rsidP="00FD63A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>Maksymalny termin realizacji zamówienia</w:t>
            </w:r>
            <w:r w:rsidRPr="00B27BAD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1A5593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5F0ED5" w:rsidRPr="001A5593">
              <w:rPr>
                <w:rFonts w:ascii="Century Gothic" w:hAnsi="Century Gothic"/>
                <w:b/>
                <w:sz w:val="18"/>
                <w:szCs w:val="18"/>
              </w:rPr>
              <w:t>0</w:t>
            </w:r>
            <w:r w:rsidRPr="001A5593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780D2D" w:rsidRPr="001A5593">
              <w:rPr>
                <w:rFonts w:ascii="Century Gothic" w:hAnsi="Century Gothic"/>
                <w:b/>
                <w:sz w:val="18"/>
                <w:szCs w:val="18"/>
              </w:rPr>
              <w:t>0</w:t>
            </w:r>
            <w:r w:rsidR="001A5593" w:rsidRPr="001A5593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1A5593">
              <w:rPr>
                <w:rFonts w:ascii="Century Gothic" w:hAnsi="Century Gothic"/>
                <w:b/>
                <w:sz w:val="18"/>
                <w:szCs w:val="18"/>
              </w:rPr>
              <w:t>.20</w:t>
            </w:r>
            <w:r w:rsidR="00BC341D" w:rsidRPr="001A5593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A67110" w:rsidRPr="001A5593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1A5593">
              <w:rPr>
                <w:rFonts w:ascii="Century Gothic" w:hAnsi="Century Gothic"/>
                <w:b/>
                <w:sz w:val="18"/>
                <w:szCs w:val="18"/>
              </w:rPr>
              <w:t xml:space="preserve"> r.</w:t>
            </w:r>
          </w:p>
        </w:tc>
      </w:tr>
    </w:tbl>
    <w:p w14:paraId="46BD9BC7" w14:textId="77777777" w:rsidR="00EB6A6C" w:rsidRPr="001B6201" w:rsidRDefault="00EB6A6C">
      <w:pPr>
        <w:ind w:left="110"/>
        <w:rPr>
          <w:rFonts w:ascii="Century Gothic" w:hAnsi="Century Gothic"/>
          <w:color w:val="FF0000"/>
          <w:sz w:val="18"/>
          <w:szCs w:val="18"/>
        </w:rPr>
      </w:pPr>
    </w:p>
    <w:p w14:paraId="730DEDCB" w14:textId="77777777" w:rsidR="00EB6A6C" w:rsidRPr="00780D2D" w:rsidRDefault="00945A9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  <w:u w:val="single"/>
        </w:rPr>
      </w:pPr>
      <w:r w:rsidRPr="00780D2D">
        <w:rPr>
          <w:rFonts w:ascii="Century Gothic" w:hAnsi="Century Gothic"/>
          <w:sz w:val="18"/>
          <w:szCs w:val="18"/>
          <w:u w:val="single"/>
        </w:rPr>
        <w:t>KRYTERIA WYBORU NAJKORZYSTNIEJSZEJ OFERTY: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159"/>
        <w:gridCol w:w="6212"/>
      </w:tblGrid>
      <w:tr w:rsidR="00780D2D" w:rsidRPr="00780D2D" w14:paraId="581BB093" w14:textId="77777777" w:rsidTr="009D32CA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3408" w14:textId="77777777" w:rsidR="00EB6A6C" w:rsidRPr="00780D2D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 xml:space="preserve">Cena </w:t>
            </w: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EF3F" w14:textId="145E0F98" w:rsidR="00EB6A6C" w:rsidRPr="00780D2D" w:rsidRDefault="00A67110" w:rsidP="00A671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780D2D" w:rsidRPr="00780D2D">
              <w:rPr>
                <w:rFonts w:ascii="Century Gothic" w:hAnsi="Century Gothic"/>
                <w:sz w:val="18"/>
                <w:szCs w:val="18"/>
              </w:rPr>
              <w:t>0</w:t>
            </w:r>
            <w:r w:rsidR="00073166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96857" w:rsidRPr="00780D2D">
              <w:rPr>
                <w:rFonts w:ascii="Century Gothic" w:hAnsi="Century Gothic"/>
                <w:sz w:val="18"/>
                <w:szCs w:val="18"/>
              </w:rPr>
              <w:t>pkt</w:t>
            </w:r>
          </w:p>
        </w:tc>
        <w:tc>
          <w:tcPr>
            <w:tcW w:w="6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23A5" w14:textId="466FFED4" w:rsidR="00EB6A6C" w:rsidRPr="00780D2D" w:rsidRDefault="00945A9A" w:rsidP="00FB67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>cena to całkowita cena netto</w:t>
            </w:r>
            <w:r w:rsidR="008035B8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(zawierająca wszystkie elementy składowe przedmiotu zapytania).</w:t>
            </w:r>
          </w:p>
          <w:p w14:paraId="10025007" w14:textId="2AA6A4CB" w:rsidR="00EB6A6C" w:rsidRPr="00780D2D" w:rsidRDefault="00945A9A" w:rsidP="00FB67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>ocena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kryterium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zgodnie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z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wzorem: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3C4E346" w14:textId="77777777" w:rsidR="00EB6A6C" w:rsidRPr="00780D2D" w:rsidRDefault="00EB6A6C" w:rsidP="000B43B3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34FE040" w14:textId="246C4F68" w:rsidR="00EB6A6C" w:rsidRPr="00780D2D" w:rsidRDefault="00945A9A" w:rsidP="000B43B3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>cena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oferty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najkorzystniejszej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A5ADFB3" w14:textId="5D7ABBA9" w:rsidR="00EB6A6C" w:rsidRPr="00780D2D" w:rsidRDefault="00945A9A" w:rsidP="000B43B3">
            <w:pPr>
              <w:pStyle w:val="Akapitzlist"/>
              <w:tabs>
                <w:tab w:val="center" w:pos="3213"/>
              </w:tabs>
              <w:spacing w:after="0" w:line="240" w:lineRule="auto"/>
              <w:jc w:val="both"/>
            </w:pPr>
            <w:r w:rsidRPr="00780D2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FEA56" wp14:editId="320BEF92">
                      <wp:simplePos x="0" y="0"/>
                      <wp:positionH relativeFrom="column">
                        <wp:posOffset>481118</wp:posOffset>
                      </wp:positionH>
                      <wp:positionV relativeFrom="paragraph">
                        <wp:posOffset>72602</wp:posOffset>
                      </wp:positionV>
                      <wp:extent cx="1261534" cy="8467"/>
                      <wp:effectExtent l="0" t="0" r="21590" b="17145"/>
                      <wp:wrapNone/>
                      <wp:docPr id="1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534" cy="8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C74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6" o:spid="_x0000_s1026" type="#_x0000_t32" style="position:absolute;margin-left:37.9pt;margin-top:5.7pt;width:99.3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" strokeweight=".17625mm">
                      <v:stroke joinstyle="miter"/>
                    </v:shape>
                  </w:pict>
                </mc:Fallback>
              </mc:AlternateConten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ab/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 xml:space="preserve">x </w:t>
            </w:r>
            <w:r w:rsidR="00A67110">
              <w:rPr>
                <w:rFonts w:ascii="Century Gothic" w:hAnsi="Century Gothic"/>
                <w:sz w:val="18"/>
                <w:szCs w:val="18"/>
              </w:rPr>
              <w:t>2</w:t>
            </w:r>
            <w:r w:rsidR="00780D2D" w:rsidRPr="00780D2D">
              <w:rPr>
                <w:rFonts w:ascii="Century Gothic" w:hAnsi="Century Gothic"/>
                <w:sz w:val="18"/>
                <w:szCs w:val="18"/>
              </w:rPr>
              <w:t>0</w:t>
            </w:r>
            <w:r w:rsidR="00073166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94653" w:rsidRPr="00780D2D">
              <w:rPr>
                <w:rFonts w:ascii="Century Gothic" w:hAnsi="Century Gothic"/>
                <w:sz w:val="18"/>
                <w:szCs w:val="18"/>
              </w:rPr>
              <w:t>pkt</w:t>
            </w:r>
          </w:p>
          <w:p w14:paraId="6B44B7F5" w14:textId="35E6DB85" w:rsidR="00EB6A6C" w:rsidRPr="00780D2D" w:rsidRDefault="00A742ED" w:rsidP="000B43B3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5A9A" w:rsidRPr="00780D2D">
              <w:rPr>
                <w:rFonts w:ascii="Century Gothic" w:hAnsi="Century Gothic"/>
                <w:sz w:val="18"/>
                <w:szCs w:val="18"/>
              </w:rPr>
              <w:t xml:space="preserve">cena oferowana </w:t>
            </w:r>
          </w:p>
          <w:p w14:paraId="46521B5A" w14:textId="77777777" w:rsidR="00EB6A6C" w:rsidRPr="00780D2D" w:rsidRDefault="00EB6A6C" w:rsidP="000B43B3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6F03485" w14:textId="290DFB78" w:rsidR="00296857" w:rsidRPr="00780D2D" w:rsidRDefault="00945A9A" w:rsidP="00FB67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>maksymalna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liczba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punktów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możliwych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do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0D2D">
              <w:rPr>
                <w:rFonts w:ascii="Century Gothic" w:hAnsi="Century Gothic"/>
                <w:sz w:val="18"/>
                <w:szCs w:val="18"/>
              </w:rPr>
              <w:t>uzyska</w:t>
            </w:r>
            <w:r w:rsidR="004E7338" w:rsidRPr="00780D2D">
              <w:rPr>
                <w:rFonts w:ascii="Century Gothic" w:hAnsi="Century Gothic"/>
                <w:sz w:val="18"/>
                <w:szCs w:val="18"/>
              </w:rPr>
              <w:t>nia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E7338" w:rsidRPr="00780D2D">
              <w:rPr>
                <w:rFonts w:ascii="Century Gothic" w:hAnsi="Century Gothic"/>
                <w:sz w:val="18"/>
                <w:szCs w:val="18"/>
              </w:rPr>
              <w:t>w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E7338" w:rsidRPr="00780D2D">
              <w:rPr>
                <w:rFonts w:ascii="Century Gothic" w:hAnsi="Century Gothic"/>
                <w:sz w:val="18"/>
                <w:szCs w:val="18"/>
              </w:rPr>
              <w:t>tym</w:t>
            </w:r>
            <w:r w:rsidR="00A742ED" w:rsidRPr="00780D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E7338" w:rsidRPr="00780D2D">
              <w:rPr>
                <w:rFonts w:ascii="Century Gothic" w:hAnsi="Century Gothic"/>
                <w:sz w:val="18"/>
                <w:szCs w:val="18"/>
              </w:rPr>
              <w:t xml:space="preserve">kryterium wynosi </w:t>
            </w:r>
            <w:r w:rsidR="00A67110">
              <w:rPr>
                <w:rFonts w:ascii="Century Gothic" w:hAnsi="Century Gothic"/>
                <w:sz w:val="18"/>
                <w:szCs w:val="18"/>
              </w:rPr>
              <w:t>2</w:t>
            </w:r>
            <w:r w:rsidR="00780D2D" w:rsidRPr="00780D2D">
              <w:rPr>
                <w:rFonts w:ascii="Century Gothic" w:hAnsi="Century Gothic"/>
                <w:sz w:val="18"/>
                <w:szCs w:val="18"/>
              </w:rPr>
              <w:t>0</w:t>
            </w:r>
            <w:r w:rsidRPr="00780D2D">
              <w:rPr>
                <w:rFonts w:ascii="Century Gothic" w:hAnsi="Century Gothic"/>
                <w:sz w:val="18"/>
                <w:szCs w:val="18"/>
              </w:rPr>
              <w:t xml:space="preserve"> punkt</w:t>
            </w:r>
            <w:r w:rsidR="00E54E2D">
              <w:rPr>
                <w:rFonts w:ascii="Century Gothic" w:hAnsi="Century Gothic"/>
                <w:sz w:val="18"/>
                <w:szCs w:val="18"/>
              </w:rPr>
              <w:t>ów</w:t>
            </w:r>
            <w:r w:rsidRPr="00780D2D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780D2D" w:rsidRPr="00780D2D" w14:paraId="548E4FC3" w14:textId="77777777" w:rsidTr="009D32CA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B9DA" w14:textId="3710C508" w:rsidR="00426F38" w:rsidRPr="00780D2D" w:rsidRDefault="00426F3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 w:rsidR="009D7C99">
              <w:rPr>
                <w:rFonts w:ascii="Century Gothic" w:hAnsi="Century Gothic"/>
                <w:sz w:val="18"/>
                <w:szCs w:val="18"/>
              </w:rPr>
              <w:t>realizacji</w:t>
            </w: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B29E" w14:textId="2D5AB60E" w:rsidR="00426F38" w:rsidRPr="00780D2D" w:rsidRDefault="00C343D8" w:rsidP="00A671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="006E36B3" w:rsidRPr="00780D2D">
              <w:rPr>
                <w:rFonts w:ascii="Century Gothic" w:hAnsi="Century Gothic"/>
                <w:sz w:val="18"/>
                <w:szCs w:val="18"/>
              </w:rPr>
              <w:t xml:space="preserve"> pkt</w:t>
            </w:r>
          </w:p>
        </w:tc>
        <w:tc>
          <w:tcPr>
            <w:tcW w:w="6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A225" w14:textId="3CD1707C" w:rsidR="006E36B3" w:rsidRPr="00780D2D" w:rsidRDefault="00426F38" w:rsidP="00C0128F">
            <w:pPr>
              <w:pStyle w:val="Akapitzlist"/>
              <w:spacing w:after="0" w:line="240" w:lineRule="auto"/>
              <w:ind w:left="290"/>
              <w:jc w:val="both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bookmarkStart w:id="2" w:name="_Hlk531354234"/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Termin realizacji liczony od dnia podpisania umowy z Zamawiającym.</w:t>
            </w:r>
            <w:bookmarkEnd w:id="2"/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Punktacja w ramach kryterium przyznawana będzie zgodnie z określonymi poniżej wagami:</w:t>
            </w:r>
          </w:p>
          <w:p w14:paraId="6B4F58B2" w14:textId="6639F69B" w:rsidR="006E36B3" w:rsidRPr="00780D2D" w:rsidRDefault="00426F38" w:rsidP="00FB67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do </w:t>
            </w:r>
            <w:r w:rsidR="00A67110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30</w:t>
            </w:r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dni kalendarzowych – </w:t>
            </w:r>
            <w:r w:rsidR="00C343D8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30 </w:t>
            </w:r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pkt</w:t>
            </w:r>
            <w:r w:rsidR="00C0128F"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;</w:t>
            </w:r>
          </w:p>
          <w:p w14:paraId="38EBE092" w14:textId="6C10E1AB" w:rsidR="006E36B3" w:rsidRPr="00780D2D" w:rsidRDefault="00426F38" w:rsidP="00FB67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od </w:t>
            </w:r>
            <w:r w:rsidR="00A67110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3</w:t>
            </w:r>
            <w:r w:rsidR="00B27BA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1</w:t>
            </w:r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do </w:t>
            </w:r>
            <w:r w:rsidR="00A67110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60</w:t>
            </w:r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dni kalendarzowych – </w:t>
            </w:r>
            <w:r w:rsidR="00C343D8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15</w:t>
            </w:r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pkt</w:t>
            </w:r>
            <w:r w:rsidR="00C0128F"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;</w:t>
            </w:r>
          </w:p>
          <w:p w14:paraId="4C4029BF" w14:textId="24CDC6B4" w:rsidR="00426F38" w:rsidRPr="00780D2D" w:rsidRDefault="00426F38" w:rsidP="00FB67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powyżej </w:t>
            </w:r>
            <w:r w:rsidR="00A67110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61</w:t>
            </w:r>
            <w:r w:rsidR="006E36B3"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dni kalendarzowych – 0 pkt</w:t>
            </w:r>
            <w:r w:rsidR="00C0128F" w:rsidRPr="00780D2D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67110" w:rsidRPr="00780D2D" w14:paraId="1B08A595" w14:textId="77777777" w:rsidTr="009D32CA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D8DE" w14:textId="1CBC357D" w:rsidR="00A67110" w:rsidRPr="00780D2D" w:rsidRDefault="00A6711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Gwarancja</w:t>
            </w: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96C9" w14:textId="4FB68577" w:rsidR="00A67110" w:rsidRDefault="003C05F9" w:rsidP="00A671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="00A67110">
              <w:rPr>
                <w:rFonts w:ascii="Century Gothic" w:hAnsi="Century Gothic"/>
                <w:sz w:val="18"/>
                <w:szCs w:val="18"/>
              </w:rPr>
              <w:t xml:space="preserve"> pkt</w:t>
            </w:r>
          </w:p>
        </w:tc>
        <w:tc>
          <w:tcPr>
            <w:tcW w:w="6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DB16" w14:textId="11B46D2C" w:rsidR="001A5593" w:rsidRPr="001A5593" w:rsidRDefault="009D7C99" w:rsidP="001A5593">
            <w:pPr>
              <w:pStyle w:val="Akapitzlist"/>
              <w:spacing w:after="0" w:line="240" w:lineRule="auto"/>
              <w:ind w:left="290"/>
              <w:jc w:val="both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bookmarkStart w:id="3" w:name="_Hlk79393111"/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Okres</w:t>
            </w:r>
            <w:r w:rsidR="001A5593"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</w:t>
            </w:r>
            <w:r w:rsid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gwarancji</w:t>
            </w:r>
            <w:r w:rsidR="001A5593"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liczony od dnia </w:t>
            </w:r>
            <w:r w:rsid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dostawy przedmiotu zamówienia</w:t>
            </w:r>
            <w:bookmarkEnd w:id="3"/>
            <w:r w:rsidR="001A5593"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. Punktacja w ramach kryterium przyznawana będzie zgodnie z określonymi poniżej wagami:</w:t>
            </w:r>
          </w:p>
          <w:p w14:paraId="5C1217BD" w14:textId="162FF1D8" w:rsidR="001A5593" w:rsidRPr="00C343D8" w:rsidRDefault="001A5593" w:rsidP="00C343D8">
            <w:pPr>
              <w:pStyle w:val="Akapitzlist"/>
              <w:spacing w:after="0" w:line="240" w:lineRule="auto"/>
              <w:ind w:left="290"/>
              <w:jc w:val="both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a)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do 12 miesięcy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– </w:t>
            </w:r>
            <w:r w:rsidR="00C343D8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5 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pkt;</w:t>
            </w:r>
          </w:p>
          <w:p w14:paraId="74988A90" w14:textId="2D42FB01" w:rsidR="00A67110" w:rsidRPr="00780D2D" w:rsidRDefault="00C343D8" w:rsidP="001A5593">
            <w:pPr>
              <w:pStyle w:val="Akapitzlist"/>
              <w:spacing w:after="0" w:line="240" w:lineRule="auto"/>
              <w:ind w:left="290"/>
              <w:jc w:val="both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b</w:t>
            </w:r>
            <w:r w:rsidR="001A5593"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)</w:t>
            </w:r>
            <w:r w:rsidR="001A5593"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ab/>
              <w:t xml:space="preserve">powyżej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12</w:t>
            </w:r>
            <w:r w:rsid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miesięcy</w:t>
            </w:r>
            <w:r w:rsidR="001A5593"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– </w:t>
            </w:r>
            <w:r w:rsidR="003C05F9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1</w:t>
            </w:r>
            <w:r w:rsid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0</w:t>
            </w:r>
            <w:r w:rsidR="001A5593"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pkt.</w:t>
            </w:r>
          </w:p>
        </w:tc>
      </w:tr>
      <w:tr w:rsidR="00A67110" w:rsidRPr="00780D2D" w14:paraId="39D7BEBB" w14:textId="77777777" w:rsidTr="009D32CA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D6B7" w14:textId="37F8D7BC" w:rsidR="00A67110" w:rsidRDefault="00A6711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reakcji na wezwanie serwisowe</w:t>
            </w: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0A29" w14:textId="171066CD" w:rsidR="00A67110" w:rsidRDefault="00A67110" w:rsidP="00A671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pkt</w:t>
            </w:r>
          </w:p>
        </w:tc>
        <w:tc>
          <w:tcPr>
            <w:tcW w:w="6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1B5C" w14:textId="06805419" w:rsidR="001A5593" w:rsidRPr="001A5593" w:rsidRDefault="001A5593" w:rsidP="001A5593">
            <w:pPr>
              <w:pStyle w:val="Akapitzlist"/>
              <w:spacing w:after="0" w:line="240" w:lineRule="auto"/>
              <w:ind w:left="290"/>
              <w:jc w:val="both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Punktacja w ramach kryterium przyznawana będzie zgodnie z określonymi poniżej wagami:</w:t>
            </w:r>
          </w:p>
          <w:p w14:paraId="668C8CB5" w14:textId="1C7FA41B" w:rsidR="001A5593" w:rsidRPr="001A5593" w:rsidRDefault="001A5593" w:rsidP="001A5593">
            <w:pPr>
              <w:pStyle w:val="Akapitzlist"/>
              <w:spacing w:after="0" w:line="240" w:lineRule="auto"/>
              <w:ind w:left="290"/>
              <w:jc w:val="both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a)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do 24 godzin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10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pkt;</w:t>
            </w:r>
          </w:p>
          <w:p w14:paraId="38FEF85C" w14:textId="481DE504" w:rsidR="001A5593" w:rsidRPr="001A5593" w:rsidRDefault="001A5593" w:rsidP="001A5593">
            <w:pPr>
              <w:pStyle w:val="Akapitzlist"/>
              <w:spacing w:after="0" w:line="240" w:lineRule="auto"/>
              <w:ind w:left="290"/>
              <w:jc w:val="both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b)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ab/>
              <w:t xml:space="preserve">od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24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48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miesięcy 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5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pkt;</w:t>
            </w:r>
          </w:p>
          <w:p w14:paraId="24A3C560" w14:textId="64F0FAD6" w:rsidR="00A67110" w:rsidRPr="00780D2D" w:rsidRDefault="001A5593" w:rsidP="001A5593">
            <w:pPr>
              <w:pStyle w:val="Akapitzlist"/>
              <w:spacing w:after="0" w:line="240" w:lineRule="auto"/>
              <w:ind w:left="290"/>
              <w:jc w:val="both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c)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ab/>
              <w:t xml:space="preserve">powyżej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48 godzin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0</w:t>
            </w:r>
            <w:r w:rsidRPr="001A5593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pkt.</w:t>
            </w:r>
          </w:p>
        </w:tc>
      </w:tr>
    </w:tbl>
    <w:p w14:paraId="122C7560" w14:textId="77777777" w:rsidR="0054143F" w:rsidRPr="001B6201" w:rsidRDefault="0054143F" w:rsidP="00C0128F">
      <w:pPr>
        <w:rPr>
          <w:rFonts w:ascii="Century Gothic" w:hAnsi="Century Gothic"/>
          <w:color w:val="FF0000"/>
          <w:sz w:val="18"/>
          <w:szCs w:val="18"/>
          <w:u w:val="single"/>
        </w:rPr>
      </w:pPr>
    </w:p>
    <w:p w14:paraId="4E9FB16D" w14:textId="0614E686" w:rsidR="0054143F" w:rsidRPr="0091334B" w:rsidRDefault="00945A9A" w:rsidP="00FB6775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  <w:u w:val="single"/>
        </w:rPr>
      </w:pPr>
      <w:r w:rsidRPr="0091334B">
        <w:rPr>
          <w:rFonts w:ascii="Century Gothic" w:hAnsi="Century Gothic"/>
          <w:sz w:val="18"/>
          <w:szCs w:val="18"/>
          <w:u w:val="single"/>
        </w:rPr>
        <w:t>PRZYGOTOWANIE I WYBÓR OFERTY:</w:t>
      </w:r>
    </w:p>
    <w:p w14:paraId="34C55458" w14:textId="77777777" w:rsidR="00EB6A6C" w:rsidRPr="0091334B" w:rsidRDefault="00945A9A">
      <w:pPr>
        <w:ind w:left="110"/>
        <w:rPr>
          <w:rFonts w:ascii="Century Gothic" w:hAnsi="Century Gothic"/>
          <w:sz w:val="18"/>
          <w:szCs w:val="18"/>
        </w:rPr>
      </w:pPr>
      <w:r w:rsidRPr="0091334B">
        <w:rPr>
          <w:rFonts w:ascii="Century Gothic" w:hAnsi="Century Gothic"/>
          <w:sz w:val="18"/>
          <w:szCs w:val="18"/>
        </w:rPr>
        <w:t>5.1. Podstawowe wymogi co do oferty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91334B" w:rsidRPr="0091334B" w14:paraId="70F7A143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9621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5.1.1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2185" w14:textId="77777777" w:rsidR="00EB6A6C" w:rsidRPr="0091334B" w:rsidRDefault="00945A9A" w:rsidP="00425CC2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 xml:space="preserve">Oferent powinien złożyć ofertę na formularzu załączonym do niniejszego zapytania, stanowiącym załącznik nr </w:t>
            </w:r>
            <w:r w:rsidR="00425CC2" w:rsidRPr="0091334B">
              <w:rPr>
                <w:rFonts w:ascii="Century Gothic" w:hAnsi="Century Gothic"/>
                <w:sz w:val="18"/>
                <w:szCs w:val="18"/>
              </w:rPr>
              <w:t>1.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 W przypadku, gdy formularz nie zawiera wszystkich zawartych w pkt. 5.1.5 informacji – Oferent powinien dołączyć do formularza dodatkowe dokumenty z danymi wymaganymi w pkt. 5.1.5.</w:t>
            </w:r>
          </w:p>
        </w:tc>
      </w:tr>
      <w:tr w:rsidR="0091334B" w:rsidRPr="0091334B" w14:paraId="513C2420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7F26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5.1.2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BFBB" w14:textId="6DF33623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Oferta powinna być zgodna z powszechnie obowiązującymi przepisami prawa, w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szczególności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przepisami dotyczącymi ochrony uczciwej konkurencji oraz przepisami Kodeksu cywilnego dotyczącymi oferty oraz spełniać wymogi opisane w niniejszym zapytaniu.</w:t>
            </w:r>
          </w:p>
        </w:tc>
      </w:tr>
      <w:tr w:rsidR="0091334B" w:rsidRPr="0091334B" w14:paraId="0EDEDE9D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CC80" w14:textId="77777777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lastRenderedPageBreak/>
              <w:t>5.1.3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08EB" w14:textId="77777777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 xml:space="preserve">Cena brutto przedmiotu zamówienia – wynagrodzenie Oferenta obejmuje wszelkie wydatki związane z realizacją przedmiotu zapytania, w tym wszelkie daniny o charakterze publicznoprawnym i inne (w tym w szczególności podatki pośrednie, bezpośrednie, związane z obowiązkowymi ubezpieczeniami). </w:t>
            </w:r>
          </w:p>
        </w:tc>
      </w:tr>
      <w:tr w:rsidR="0091334B" w:rsidRPr="0091334B" w14:paraId="54BFD96D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D5CB" w14:textId="37AFC9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5.1.</w:t>
            </w:r>
            <w:r w:rsidR="008363E7" w:rsidRPr="0091334B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8C37" w14:textId="77777777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Oferta powinna zawierać:</w:t>
            </w:r>
          </w:p>
          <w:p w14:paraId="0B657D23" w14:textId="066108D1" w:rsidR="00EB6A6C" w:rsidRPr="0091334B" w:rsidRDefault="00945A9A" w:rsidP="00FB67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zobowiązanie do wykonania przedmiotu zapytania zgodnie z opisem przedmiotu zapytania</w:t>
            </w:r>
            <w:r w:rsidR="00C0128F" w:rsidRPr="0091334B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4F7E6528" w14:textId="0872D750" w:rsidR="00EB6A6C" w:rsidRPr="0091334B" w:rsidRDefault="00945A9A" w:rsidP="00FB67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dane teleadresowe, w tym: adres siedziby (i adres do korespondencji), adres e-mail oraz n</w:t>
            </w:r>
            <w:r w:rsidR="00C0128F" w:rsidRPr="0091334B">
              <w:rPr>
                <w:rFonts w:ascii="Century Gothic" w:hAnsi="Century Gothic"/>
                <w:sz w:val="18"/>
                <w:szCs w:val="18"/>
              </w:rPr>
              <w:t>umer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 telefonu</w:t>
            </w:r>
            <w:r w:rsidR="00C0128F" w:rsidRPr="0091334B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3DB08A26" w14:textId="3E7A44C0" w:rsidR="00F377B1" w:rsidRPr="0091334B" w:rsidRDefault="00945A9A" w:rsidP="00FB67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 xml:space="preserve">cenę netto i brutto realizacji usługi będącej przedmiotem zamówienia, cenę należy wyrazić </w:t>
            </w:r>
            <w:r w:rsidR="00A51928" w:rsidRPr="0091334B">
              <w:rPr>
                <w:rFonts w:ascii="Century Gothic" w:hAnsi="Century Gothic"/>
                <w:sz w:val="18"/>
                <w:szCs w:val="18"/>
              </w:rPr>
              <w:t xml:space="preserve">w jednostkach pieniężnych w </w:t>
            </w:r>
            <w:r w:rsidR="00C0128F" w:rsidRPr="0091334B">
              <w:rPr>
                <w:rFonts w:ascii="Century Gothic" w:hAnsi="Century Gothic"/>
                <w:sz w:val="18"/>
                <w:szCs w:val="18"/>
              </w:rPr>
              <w:t>złotych;</w:t>
            </w:r>
          </w:p>
          <w:p w14:paraId="46EBF686" w14:textId="52ECDBE4" w:rsidR="00EB6A6C" w:rsidRPr="0091334B" w:rsidRDefault="00945A9A" w:rsidP="00FB67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warunki (terminy) płatności</w:t>
            </w:r>
            <w:r w:rsidR="00C0128F" w:rsidRPr="0091334B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655D5CC7" w14:textId="53492680" w:rsidR="00EB6A6C" w:rsidRPr="0091334B" w:rsidRDefault="00945A9A" w:rsidP="00FB67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wyma</w:t>
            </w:r>
            <w:r w:rsidR="004E7338" w:rsidRPr="0091334B">
              <w:rPr>
                <w:rFonts w:ascii="Century Gothic" w:hAnsi="Century Gothic"/>
                <w:sz w:val="18"/>
                <w:szCs w:val="18"/>
              </w:rPr>
              <w:t>gane oświadczenia i dokumenty</w:t>
            </w:r>
            <w:r w:rsidR="00C0128F" w:rsidRPr="0091334B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49BD1FED" w14:textId="04B08A05" w:rsidR="00EB6A6C" w:rsidRPr="0091334B" w:rsidRDefault="00945A9A" w:rsidP="00FB67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podpis osoby upoważnionej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(do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reprezentacji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Oferenta),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jeśli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jej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upoważnienie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wynika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 pełnomocnictwa do oferty powinno być załączone pełnomocnictwo;</w:t>
            </w:r>
          </w:p>
          <w:p w14:paraId="4E169E33" w14:textId="78918072" w:rsidR="00EB6A6C" w:rsidRPr="0091334B" w:rsidRDefault="00945A9A" w:rsidP="00FB67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parafki osoby upoważnionej na wszystkich stronach oferty oraz jej załącznikach</w:t>
            </w:r>
            <w:r w:rsidR="00C0128F" w:rsidRPr="0091334B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5F050EB3" w14:textId="77777777" w:rsidR="00EB6A6C" w:rsidRPr="001B6201" w:rsidRDefault="00EB6A6C">
      <w:pPr>
        <w:rPr>
          <w:rFonts w:ascii="Century Gothic" w:hAnsi="Century Gothic"/>
          <w:color w:val="FF0000"/>
          <w:sz w:val="18"/>
          <w:szCs w:val="18"/>
          <w:u w:val="single"/>
        </w:rPr>
      </w:pPr>
    </w:p>
    <w:p w14:paraId="6011DCA4" w14:textId="77777777" w:rsidR="00EB6A6C" w:rsidRPr="0091334B" w:rsidRDefault="00945A9A">
      <w:pPr>
        <w:rPr>
          <w:rFonts w:ascii="Century Gothic" w:hAnsi="Century Gothic"/>
          <w:sz w:val="18"/>
          <w:szCs w:val="18"/>
        </w:rPr>
      </w:pPr>
      <w:r w:rsidRPr="0091334B">
        <w:rPr>
          <w:rFonts w:ascii="Century Gothic" w:hAnsi="Century Gothic"/>
          <w:sz w:val="18"/>
          <w:szCs w:val="18"/>
        </w:rPr>
        <w:t>5.2. Termin ważności oferty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91334B" w:rsidRPr="0091334B" w14:paraId="0A493FB1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63D5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5.2.1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BD91" w14:textId="138E0783" w:rsidR="00EB6A6C" w:rsidRPr="0091334B" w:rsidRDefault="00945A9A" w:rsidP="000B43B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 xml:space="preserve">Oferta powinna być ważna w okresie co najmniej </w:t>
            </w:r>
            <w:r w:rsidR="000B43B3" w:rsidRPr="0091334B">
              <w:rPr>
                <w:rFonts w:ascii="Century Gothic" w:hAnsi="Century Gothic"/>
                <w:sz w:val="18"/>
                <w:szCs w:val="18"/>
              </w:rPr>
              <w:t>60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 dni od upływu terminu do składania ofert.</w:t>
            </w:r>
          </w:p>
        </w:tc>
      </w:tr>
      <w:tr w:rsidR="0091334B" w:rsidRPr="0091334B" w14:paraId="051BA510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1EE0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5.2.2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4C57" w14:textId="77777777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 xml:space="preserve">Wykonawca samodzielnie lub na wniosek Zamawiającego może przedłużyć termin związania ofertą, z tym że Zamawiający może tylko raz, co najmniej na 3 dni przed upływem terminu związania </w:t>
            </w:r>
            <w:r w:rsidR="004E7338" w:rsidRPr="0091334B">
              <w:rPr>
                <w:rFonts w:ascii="Century Gothic" w:hAnsi="Century Gothic"/>
                <w:sz w:val="18"/>
                <w:szCs w:val="18"/>
              </w:rPr>
              <w:t>ofertą, zwrócić się do Oferenta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 o wyrażenie zgody na przedłużenie tego terminu o oznaczony okres, nie dłuższy jednak niż 30 dni. </w:t>
            </w:r>
          </w:p>
        </w:tc>
      </w:tr>
    </w:tbl>
    <w:p w14:paraId="1098093E" w14:textId="77777777" w:rsidR="00EB6A6C" w:rsidRPr="001B6201" w:rsidRDefault="00EB6A6C">
      <w:pPr>
        <w:rPr>
          <w:rFonts w:ascii="Century Gothic" w:hAnsi="Century Gothic"/>
          <w:color w:val="FF0000"/>
          <w:sz w:val="18"/>
          <w:szCs w:val="18"/>
          <w:u w:val="single"/>
        </w:rPr>
      </w:pPr>
    </w:p>
    <w:p w14:paraId="33A74C5E" w14:textId="77777777" w:rsidR="00EB6A6C" w:rsidRPr="0091334B" w:rsidRDefault="00945A9A">
      <w:pPr>
        <w:rPr>
          <w:rFonts w:ascii="Century Gothic" w:hAnsi="Century Gothic"/>
          <w:sz w:val="18"/>
          <w:szCs w:val="18"/>
        </w:rPr>
      </w:pPr>
      <w:r w:rsidRPr="0091334B">
        <w:rPr>
          <w:rFonts w:ascii="Century Gothic" w:hAnsi="Century Gothic"/>
          <w:sz w:val="18"/>
          <w:szCs w:val="18"/>
        </w:rPr>
        <w:t>5.3. Wątpliwości co do treści zapytania/oferty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91334B" w:rsidRPr="0091334B" w14:paraId="5A0CB3F2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7882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5.3.1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DC35" w14:textId="42B18633" w:rsidR="00EB6A6C" w:rsidRPr="0091334B" w:rsidRDefault="00945A9A" w:rsidP="0054143F">
            <w:pPr>
              <w:spacing w:after="0" w:line="240" w:lineRule="auto"/>
              <w:jc w:val="both"/>
            </w:pPr>
            <w:r w:rsidRPr="0091334B">
              <w:rPr>
                <w:rFonts w:ascii="Century Gothic" w:hAnsi="Century Gothic"/>
                <w:sz w:val="18"/>
                <w:szCs w:val="18"/>
              </w:rPr>
              <w:t>W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przypadku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istotnych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wątpliwości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Oferent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może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zadać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pytanie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Zamawiającemu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w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celu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objaśnienia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4143F" w:rsidRPr="0091334B">
              <w:rPr>
                <w:rFonts w:ascii="Century Gothic" w:hAnsi="Century Gothic"/>
                <w:sz w:val="18"/>
                <w:szCs w:val="18"/>
              </w:rPr>
              <w:t xml:space="preserve">treści zapytania ofertowego. </w:t>
            </w:r>
          </w:p>
        </w:tc>
      </w:tr>
      <w:tr w:rsidR="0091334B" w:rsidRPr="0091334B" w14:paraId="05BA668E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2AD3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5.3.2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A74F" w14:textId="33FF5995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Zamawiający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może wezwać Oferenta do poprawienia/uzupełnienia oferty drogą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e-mailową z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osobą wyznaczoną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przez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Oferenta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do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kontaktu w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sprawie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oferty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(zgodnie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danymi kontaktowymi zapisanymi w ofercie). W wezwaniu do poprawienia oferty Zamawiający wyznaczy Oferentowi nieprzekraczalny termin 3 dni roboczych na poprawienie błędów. Niedokonanie tego skutkować będzie odrzuceniem oferty przez Zamawiającego lub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dokonanie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jej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oceny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bez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uwzględnienia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poprawek.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Celem poprawienia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oferty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jest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jedynie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usunięcie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jej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błędów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formalnych.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Nie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jest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dopuszczalne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dokonywanie jakiejkolwiek zmiany treści lub istotnych elementów oferty podlegających ocenie zgodnie z kryteriami ocen.</w:t>
            </w:r>
          </w:p>
        </w:tc>
      </w:tr>
      <w:tr w:rsidR="0091334B" w:rsidRPr="0091334B" w14:paraId="59E4E31A" w14:textId="77777777" w:rsidTr="00C77FF8">
        <w:trPr>
          <w:trHeight w:val="570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1BCB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5.3.3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1C27" w14:textId="77777777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Uzupełniona na wezwanie Zamawiającego oferta powinna spełniać wszystkie wymagania zapytania ofertowego – i to na najpóźniej na dzień, w którym upływał termin składania ofert, z zastrzeżeniem terminu do uzupełnienia oferty.</w:t>
            </w:r>
          </w:p>
        </w:tc>
      </w:tr>
    </w:tbl>
    <w:p w14:paraId="3CE93B9B" w14:textId="77777777" w:rsidR="00EB6A6C" w:rsidRPr="001B6201" w:rsidRDefault="00EB6A6C">
      <w:pPr>
        <w:rPr>
          <w:rFonts w:ascii="Century Gothic" w:hAnsi="Century Gothic"/>
          <w:color w:val="FF0000"/>
          <w:sz w:val="18"/>
          <w:szCs w:val="18"/>
        </w:rPr>
      </w:pPr>
    </w:p>
    <w:p w14:paraId="5AA07702" w14:textId="77777777" w:rsidR="00EB6A6C" w:rsidRPr="00780D2D" w:rsidRDefault="00945A9A">
      <w:pPr>
        <w:rPr>
          <w:rFonts w:ascii="Century Gothic" w:hAnsi="Century Gothic"/>
          <w:sz w:val="18"/>
          <w:szCs w:val="18"/>
        </w:rPr>
      </w:pPr>
      <w:r w:rsidRPr="00780D2D">
        <w:rPr>
          <w:rFonts w:ascii="Century Gothic" w:hAnsi="Century Gothic"/>
          <w:sz w:val="18"/>
          <w:szCs w:val="18"/>
        </w:rPr>
        <w:t>5.4. Termin i miejsce złożenia oferty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1B6201" w:rsidRPr="001B6201" w14:paraId="77AB1DEE" w14:textId="77777777">
        <w:trPr>
          <w:trHeight w:val="708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6F6D" w14:textId="77777777" w:rsidR="00EB6A6C" w:rsidRPr="00780D2D" w:rsidRDefault="00425C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>5</w:t>
            </w:r>
            <w:r w:rsidR="00945A9A" w:rsidRPr="00780D2D">
              <w:rPr>
                <w:rFonts w:ascii="Century Gothic" w:hAnsi="Century Gothic"/>
                <w:sz w:val="18"/>
                <w:szCs w:val="18"/>
              </w:rPr>
              <w:t>.4.1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57DB" w14:textId="77777777" w:rsidR="008035B8" w:rsidRPr="00780D2D" w:rsidRDefault="008035B8" w:rsidP="008035B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80D2D">
              <w:rPr>
                <w:rFonts w:ascii="Century Gothic" w:hAnsi="Century Gothic"/>
                <w:sz w:val="18"/>
                <w:szCs w:val="18"/>
              </w:rPr>
              <w:t>Ofertę należy złożyć:</w:t>
            </w:r>
          </w:p>
          <w:p w14:paraId="29783D7C" w14:textId="77777777" w:rsidR="008035B8" w:rsidRPr="00B27BAD" w:rsidRDefault="008035B8" w:rsidP="00FB67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27BAD">
              <w:rPr>
                <w:rFonts w:ascii="Century Gothic" w:hAnsi="Century Gothic"/>
                <w:sz w:val="18"/>
                <w:szCs w:val="18"/>
              </w:rPr>
              <w:t>pisemnie w biurze Zamawiającego:</w:t>
            </w:r>
          </w:p>
          <w:p w14:paraId="45512C27" w14:textId="629FDED4" w:rsidR="001F5D3F" w:rsidRPr="00B27BAD" w:rsidRDefault="00A67110" w:rsidP="0062445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269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Siła Natury</w:t>
            </w:r>
            <w:r w:rsidR="001F5D3F" w:rsidRPr="00B27BAD">
              <w:rPr>
                <w:rFonts w:ascii="Century Gothic" w:hAnsi="Century Gothic"/>
                <w:sz w:val="18"/>
                <w:szCs w:val="18"/>
              </w:rPr>
              <w:t xml:space="preserve"> sp. z o.o. , </w:t>
            </w:r>
            <w:r w:rsidRPr="00A67110">
              <w:rPr>
                <w:rFonts w:ascii="Century Gothic" w:hAnsi="Century Gothic"/>
                <w:sz w:val="18"/>
                <w:szCs w:val="18"/>
              </w:rPr>
              <w:t>Charsznica 38B, 32-350 Chodów</w:t>
            </w:r>
          </w:p>
          <w:p w14:paraId="208FFFE6" w14:textId="7D2B9E16" w:rsidR="008035B8" w:rsidRPr="00B27BAD" w:rsidRDefault="008035B8" w:rsidP="008035B8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27BAD">
              <w:rPr>
                <w:rFonts w:ascii="Century Gothic" w:hAnsi="Century Gothic"/>
                <w:sz w:val="18"/>
                <w:szCs w:val="18"/>
              </w:rPr>
              <w:t xml:space="preserve">w dni robocze, w godzinach pracy Zamawiającego, nie później niż do godziny 16.00 dnia </w:t>
            </w:r>
            <w:r w:rsidR="00C343D8">
              <w:rPr>
                <w:rFonts w:ascii="Century Gothic" w:hAnsi="Century Gothic"/>
                <w:sz w:val="18"/>
                <w:szCs w:val="18"/>
              </w:rPr>
              <w:t>04</w:t>
            </w:r>
            <w:r w:rsidRPr="00B27BAD">
              <w:rPr>
                <w:rFonts w:ascii="Century Gothic" w:hAnsi="Century Gothic"/>
                <w:sz w:val="18"/>
                <w:szCs w:val="18"/>
              </w:rPr>
              <w:t>.</w:t>
            </w:r>
            <w:r w:rsidR="00C343D8">
              <w:rPr>
                <w:rFonts w:ascii="Century Gothic" w:hAnsi="Century Gothic"/>
                <w:sz w:val="18"/>
                <w:szCs w:val="18"/>
              </w:rPr>
              <w:t>10</w:t>
            </w:r>
            <w:r w:rsidRPr="00B27BAD">
              <w:rPr>
                <w:rFonts w:ascii="Century Gothic" w:hAnsi="Century Gothic"/>
                <w:sz w:val="18"/>
                <w:szCs w:val="18"/>
              </w:rPr>
              <w:t>.20</w:t>
            </w:r>
            <w:r w:rsidR="00C2694A" w:rsidRPr="00B27BAD">
              <w:rPr>
                <w:rFonts w:ascii="Century Gothic" w:hAnsi="Century Gothic"/>
                <w:sz w:val="18"/>
                <w:szCs w:val="18"/>
              </w:rPr>
              <w:t>2</w:t>
            </w:r>
            <w:r w:rsidR="00E54E2D" w:rsidRPr="00B27BAD">
              <w:rPr>
                <w:rFonts w:ascii="Century Gothic" w:hAnsi="Century Gothic"/>
                <w:sz w:val="18"/>
                <w:szCs w:val="18"/>
              </w:rPr>
              <w:t>1</w:t>
            </w:r>
            <w:r w:rsidRPr="00B27BAD">
              <w:rPr>
                <w:rFonts w:ascii="Century Gothic" w:hAnsi="Century Gothic"/>
                <w:sz w:val="18"/>
                <w:szCs w:val="18"/>
              </w:rPr>
              <w:t xml:space="preserve">r. </w:t>
            </w:r>
          </w:p>
          <w:p w14:paraId="4F58E34F" w14:textId="77777777" w:rsidR="008035B8" w:rsidRPr="00B27BAD" w:rsidRDefault="008035B8" w:rsidP="008035B8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1535DA" w14:textId="77777777" w:rsidR="008035B8" w:rsidRPr="00B27BAD" w:rsidRDefault="008035B8" w:rsidP="00FB67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27BAD">
              <w:rPr>
                <w:rFonts w:ascii="Century Gothic" w:hAnsi="Century Gothic"/>
                <w:sz w:val="18"/>
                <w:szCs w:val="18"/>
              </w:rPr>
              <w:t xml:space="preserve">pocztą, listem poleconym, kurierem na adres biura firmy, tj. </w:t>
            </w:r>
          </w:p>
          <w:p w14:paraId="68BFB21A" w14:textId="77777777" w:rsidR="008035B8" w:rsidRPr="00B27BAD" w:rsidRDefault="008035B8" w:rsidP="008035B8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27BAD">
              <w:rPr>
                <w:rFonts w:ascii="Century Gothic" w:hAnsi="Century Gothic"/>
                <w:sz w:val="18"/>
                <w:szCs w:val="18"/>
              </w:rPr>
              <w:t>biurze Zamawiającego:</w:t>
            </w:r>
          </w:p>
          <w:p w14:paraId="3763FC21" w14:textId="77777777" w:rsidR="00A67110" w:rsidRPr="00B27BAD" w:rsidRDefault="00A67110" w:rsidP="00A671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269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Siła Natury</w:t>
            </w:r>
            <w:r w:rsidRPr="00B27BAD">
              <w:rPr>
                <w:rFonts w:ascii="Century Gothic" w:hAnsi="Century Gothic"/>
                <w:sz w:val="18"/>
                <w:szCs w:val="18"/>
              </w:rPr>
              <w:t xml:space="preserve"> sp. z o.o. , </w:t>
            </w:r>
            <w:r w:rsidRPr="00A67110">
              <w:rPr>
                <w:rFonts w:ascii="Century Gothic" w:hAnsi="Century Gothic"/>
                <w:sz w:val="18"/>
                <w:szCs w:val="18"/>
              </w:rPr>
              <w:t>Charsznica 38B, 32-350 Chodów</w:t>
            </w:r>
          </w:p>
          <w:p w14:paraId="1B83A555" w14:textId="1928DFA6" w:rsidR="001F5D3F" w:rsidRDefault="008035B8" w:rsidP="001F5D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269"/>
              <w:jc w:val="both"/>
              <w:textAlignment w:val="auto"/>
              <w:rPr>
                <w:rStyle w:val="Hipercze"/>
                <w:rFonts w:ascii="Century Gothic" w:hAnsi="Century Gothic"/>
                <w:b/>
                <w:bCs/>
                <w:color w:val="auto"/>
                <w:sz w:val="18"/>
                <w:szCs w:val="18"/>
                <w:u w:val="none"/>
              </w:rPr>
            </w:pPr>
            <w:r w:rsidRPr="00B27BAD">
              <w:rPr>
                <w:rFonts w:ascii="Century Gothic" w:hAnsi="Century Gothic"/>
                <w:sz w:val="18"/>
                <w:szCs w:val="18"/>
              </w:rPr>
              <w:t xml:space="preserve">pocztą elektroniczną na adres mailowy </w:t>
            </w:r>
            <w:r w:rsidR="00A67110" w:rsidRPr="00A67110">
              <w:t>j.micyk@kapusta.pl</w:t>
            </w:r>
          </w:p>
          <w:p w14:paraId="1D57C993" w14:textId="31E5DD5B" w:rsidR="0011563A" w:rsidRDefault="008035B8" w:rsidP="00B27BAD">
            <w:pPr>
              <w:spacing w:after="0" w:line="240" w:lineRule="auto"/>
              <w:ind w:firstLine="599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27BAD">
              <w:rPr>
                <w:rFonts w:ascii="Century Gothic" w:hAnsi="Century Gothic"/>
                <w:sz w:val="18"/>
                <w:szCs w:val="18"/>
              </w:rPr>
              <w:t xml:space="preserve"> najpóźniej do końca dnia </w:t>
            </w:r>
            <w:r w:rsidR="00B27BAD" w:rsidRPr="00B27BAD">
              <w:rPr>
                <w:rFonts w:ascii="Century Gothic" w:hAnsi="Century Gothic"/>
                <w:sz w:val="18"/>
                <w:szCs w:val="18"/>
              </w:rPr>
              <w:t>(16:00</w:t>
            </w:r>
            <w:r w:rsidRPr="00B27BAD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 w:rsidR="00C343D8">
              <w:rPr>
                <w:rFonts w:ascii="Century Gothic" w:hAnsi="Century Gothic"/>
                <w:sz w:val="18"/>
                <w:szCs w:val="18"/>
              </w:rPr>
              <w:t>04</w:t>
            </w:r>
            <w:r w:rsidR="00C2694A" w:rsidRPr="00B27BAD">
              <w:rPr>
                <w:rFonts w:ascii="Century Gothic" w:hAnsi="Century Gothic"/>
                <w:sz w:val="18"/>
                <w:szCs w:val="18"/>
              </w:rPr>
              <w:t>.</w:t>
            </w:r>
            <w:r w:rsidR="00C343D8">
              <w:rPr>
                <w:rFonts w:ascii="Century Gothic" w:hAnsi="Century Gothic"/>
                <w:sz w:val="18"/>
                <w:szCs w:val="18"/>
              </w:rPr>
              <w:t>10</w:t>
            </w:r>
            <w:r w:rsidR="00C2694A" w:rsidRPr="00B27BAD">
              <w:rPr>
                <w:rFonts w:ascii="Century Gothic" w:hAnsi="Century Gothic"/>
                <w:sz w:val="18"/>
                <w:szCs w:val="18"/>
              </w:rPr>
              <w:t>.202</w:t>
            </w:r>
            <w:r w:rsidR="00E54E2D" w:rsidRPr="00B27BAD">
              <w:rPr>
                <w:rFonts w:ascii="Century Gothic" w:hAnsi="Century Gothic"/>
                <w:sz w:val="18"/>
                <w:szCs w:val="18"/>
              </w:rPr>
              <w:t>1</w:t>
            </w:r>
            <w:r w:rsidR="00C2694A" w:rsidRPr="00B27BAD">
              <w:rPr>
                <w:rFonts w:ascii="Century Gothic" w:hAnsi="Century Gothic"/>
                <w:sz w:val="18"/>
                <w:szCs w:val="18"/>
              </w:rPr>
              <w:t>r.</w:t>
            </w:r>
          </w:p>
          <w:p w14:paraId="20689FD4" w14:textId="77777777" w:rsidR="00A67110" w:rsidRPr="00B27BAD" w:rsidRDefault="00A67110" w:rsidP="00B27BAD">
            <w:pPr>
              <w:spacing w:after="0" w:line="240" w:lineRule="auto"/>
              <w:ind w:firstLine="599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94D9FC7" w14:textId="77777777" w:rsidR="00B27BAD" w:rsidRPr="00B27BAD" w:rsidRDefault="00B27BAD" w:rsidP="00B27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27BAD">
              <w:rPr>
                <w:rFonts w:ascii="Century Gothic" w:hAnsi="Century Gothic"/>
                <w:sz w:val="18"/>
                <w:szCs w:val="18"/>
              </w:rPr>
              <w:t>poprzez platformę „BK2021”</w:t>
            </w:r>
          </w:p>
          <w:p w14:paraId="1D62F058" w14:textId="2BCFC4A5" w:rsidR="00B27BAD" w:rsidRPr="00B27BAD" w:rsidRDefault="00B27BAD" w:rsidP="00B27BAD">
            <w:pPr>
              <w:pStyle w:val="Akapitzlist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27BAD">
              <w:rPr>
                <w:rFonts w:ascii="Century Gothic" w:hAnsi="Century Gothic"/>
                <w:sz w:val="18"/>
                <w:szCs w:val="18"/>
              </w:rPr>
              <w:t xml:space="preserve">najpóźniej do końca dnia (16:00) </w:t>
            </w:r>
            <w:r w:rsidR="00C343D8">
              <w:rPr>
                <w:rFonts w:ascii="Century Gothic" w:hAnsi="Century Gothic"/>
                <w:sz w:val="18"/>
                <w:szCs w:val="18"/>
              </w:rPr>
              <w:t>04</w:t>
            </w:r>
            <w:r w:rsidRPr="00B27BAD">
              <w:rPr>
                <w:rFonts w:ascii="Century Gothic" w:hAnsi="Century Gothic"/>
                <w:sz w:val="18"/>
                <w:szCs w:val="18"/>
              </w:rPr>
              <w:t>.</w:t>
            </w:r>
            <w:r w:rsidR="00C343D8">
              <w:rPr>
                <w:rFonts w:ascii="Century Gothic" w:hAnsi="Century Gothic"/>
                <w:sz w:val="18"/>
                <w:szCs w:val="18"/>
              </w:rPr>
              <w:t>10</w:t>
            </w:r>
            <w:r w:rsidRPr="00B27BAD">
              <w:rPr>
                <w:rFonts w:ascii="Century Gothic" w:hAnsi="Century Gothic"/>
                <w:sz w:val="18"/>
                <w:szCs w:val="18"/>
              </w:rPr>
              <w:t>.2021r.</w:t>
            </w:r>
          </w:p>
        </w:tc>
      </w:tr>
      <w:tr w:rsidR="001B6201" w:rsidRPr="001B6201" w14:paraId="006D4909" w14:textId="77777777">
        <w:trPr>
          <w:trHeight w:val="265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3BFA" w14:textId="77777777" w:rsidR="00EB6A6C" w:rsidRPr="0091334B" w:rsidRDefault="00425C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</w:t>
            </w:r>
            <w:r w:rsidR="00945A9A" w:rsidRPr="0091334B">
              <w:rPr>
                <w:rFonts w:ascii="Century Gothic" w:hAnsi="Century Gothic"/>
                <w:sz w:val="18"/>
                <w:szCs w:val="18"/>
              </w:rPr>
              <w:t>.4.2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E43A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Termin składania ofert jest terminem nieprzekraczalnym.</w:t>
            </w:r>
          </w:p>
        </w:tc>
      </w:tr>
      <w:tr w:rsidR="00666151" w:rsidRPr="001B6201" w14:paraId="2D75AE8F" w14:textId="77777777">
        <w:trPr>
          <w:trHeight w:val="283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8814" w14:textId="77777777" w:rsidR="00EB6A6C" w:rsidRPr="0091334B" w:rsidRDefault="00425C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</w:t>
            </w:r>
            <w:r w:rsidR="00945A9A" w:rsidRPr="0091334B">
              <w:rPr>
                <w:rFonts w:ascii="Century Gothic" w:hAnsi="Century Gothic"/>
                <w:sz w:val="18"/>
                <w:szCs w:val="18"/>
              </w:rPr>
              <w:t>.4.3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4EBD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Oferty złożone po terminie zwraca się niezwłocznie.</w:t>
            </w:r>
          </w:p>
        </w:tc>
      </w:tr>
    </w:tbl>
    <w:p w14:paraId="0B7F7D64" w14:textId="77777777" w:rsidR="008111A7" w:rsidRPr="001B6201" w:rsidRDefault="008111A7">
      <w:pPr>
        <w:rPr>
          <w:rFonts w:ascii="Century Gothic" w:hAnsi="Century Gothic"/>
          <w:color w:val="FF0000"/>
          <w:sz w:val="18"/>
          <w:szCs w:val="18"/>
        </w:rPr>
      </w:pPr>
    </w:p>
    <w:p w14:paraId="4D2ACE5D" w14:textId="4934D941" w:rsidR="00EB6A6C" w:rsidRPr="0091334B" w:rsidRDefault="00945A9A">
      <w:pPr>
        <w:rPr>
          <w:rFonts w:ascii="Century Gothic" w:hAnsi="Century Gothic"/>
          <w:sz w:val="18"/>
          <w:szCs w:val="18"/>
        </w:rPr>
      </w:pPr>
      <w:r w:rsidRPr="0091334B">
        <w:rPr>
          <w:rFonts w:ascii="Century Gothic" w:hAnsi="Century Gothic"/>
          <w:sz w:val="18"/>
          <w:szCs w:val="18"/>
        </w:rPr>
        <w:t>5.5. Wybór najkorzystniejszej oferty i powiadomienie Oferentów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91334B" w:rsidRPr="0091334B" w14:paraId="5F17DD7F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A10B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5.5.1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2C57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Zamawiający dokona oceny ofert pod względem formalnym i merytorycznym oraz zgodnie z treścią niniejszego zapytania ofertowego.</w:t>
            </w:r>
          </w:p>
        </w:tc>
      </w:tr>
      <w:tr w:rsidR="0091334B" w:rsidRPr="0091334B" w14:paraId="056B838F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2D73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5.5.2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6639" w14:textId="06169870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Za najkorzystniejszą zostanie uznana oferta, która uzyska najwyższą liczbę punktów,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stanowiącą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sumę punktów uzyskanych w poszczególnych kryteriach oceny oferty.</w:t>
            </w:r>
          </w:p>
        </w:tc>
      </w:tr>
      <w:tr w:rsidR="0091334B" w:rsidRPr="0091334B" w14:paraId="48D2F65D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B92E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5.5.3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BDF9" w14:textId="57971573" w:rsidR="00EB6A6C" w:rsidRPr="0091334B" w:rsidRDefault="00945A9A" w:rsidP="0054143F">
            <w:pPr>
              <w:spacing w:after="0" w:line="240" w:lineRule="auto"/>
              <w:jc w:val="both"/>
            </w:pPr>
            <w:r w:rsidRPr="0091334B">
              <w:rPr>
                <w:rFonts w:ascii="Century Gothic" w:hAnsi="Century Gothic"/>
                <w:sz w:val="18"/>
                <w:szCs w:val="18"/>
              </w:rPr>
              <w:t xml:space="preserve">Zamawiający ogłosi wybór Oferenta </w:t>
            </w:r>
            <w:r w:rsidR="00366A75" w:rsidRPr="0091334B">
              <w:rPr>
                <w:rFonts w:ascii="Century Gothic" w:hAnsi="Century Gothic"/>
                <w:sz w:val="18"/>
                <w:szCs w:val="18"/>
              </w:rPr>
              <w:t>w siedzibie Zamawiającego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 w terminie</w:t>
            </w:r>
            <w:r w:rsidR="0054143F" w:rsidRPr="0091334B">
              <w:rPr>
                <w:rFonts w:ascii="Century Gothic" w:hAnsi="Century Gothic"/>
                <w:sz w:val="18"/>
                <w:szCs w:val="18"/>
              </w:rPr>
              <w:t xml:space="preserve"> do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111A7" w:rsidRPr="0091334B">
              <w:rPr>
                <w:rFonts w:ascii="Century Gothic" w:hAnsi="Century Gothic"/>
                <w:sz w:val="18"/>
                <w:szCs w:val="18"/>
              </w:rPr>
              <w:t>10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 dni roboczych od daty zamknięcia przyjmowania ofert, ewentualnie powiadomi oferentów o przedłużeniu terminu ogłoszenia wyboru oferty drogą e-mail.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91334B" w:rsidRPr="0091334B" w14:paraId="36855AFB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1FC1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5.5.4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2460" w14:textId="5B6F89EE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Oferenci biorący udział w procedurze zostaną poinformowani o liczbie punktów, które uzyskali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w poszczególnych kategoriach oraz liczbie punktów oferty, która wygrała, w poszczególnych kryteriach.</w:t>
            </w:r>
          </w:p>
        </w:tc>
      </w:tr>
      <w:tr w:rsidR="0091334B" w:rsidRPr="0091334B" w14:paraId="6C82B2F3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1C70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5.5.5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B294" w14:textId="77777777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Zamawiający może w toku badania i oceny ofert żądać od Oferentów wyjaśnień dotyczących treści złożonych ofert, w tym dokumentów potwierdzających podane w ofertach informacje.</w:t>
            </w:r>
          </w:p>
        </w:tc>
      </w:tr>
      <w:tr w:rsidR="0091334B" w:rsidRPr="0091334B" w14:paraId="719A6F59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16A6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5.5.6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E09B" w14:textId="3AD8B0F2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 xml:space="preserve">Oferta nie spełniająca wymagań niniejszego zapytania, w szczególności formalnych (złożona po terminie, niekompletna) lub merytorycznych (zwłaszcza niebędącą ofertą w rozumieniu przepisów </w:t>
            </w:r>
            <w:r w:rsidR="008111A7" w:rsidRPr="0091334B">
              <w:rPr>
                <w:rFonts w:ascii="Century Gothic" w:hAnsi="Century Gothic"/>
                <w:sz w:val="18"/>
                <w:szCs w:val="18"/>
              </w:rPr>
              <w:t>kodeksu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 cywilnego) albo zawierająca inne rozpoznane wady sprzeczne z przepisami </w:t>
            </w:r>
            <w:r w:rsidR="008111A7" w:rsidRPr="0091334B">
              <w:rPr>
                <w:rFonts w:ascii="Century Gothic" w:hAnsi="Century Gothic"/>
                <w:sz w:val="18"/>
                <w:szCs w:val="18"/>
              </w:rPr>
              <w:t xml:space="preserve">obowiązującego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prawa, zostanie odrzucona bez jej rozpatrywania. Za ofertę nie spełniającą wymagań niniejszego Zapytania będzie uznana w szczególności taka oferta, która (pomimo ewentualnych wyjaśnień Oferenta czy poprawieniu błędów formalnych), nie będzie pozwalała na jednoznaczne określenie i ocenę elementów oferty w świetle kryteriów oceny ofert (dotyczy to zwłaszcza wad określenia ceny).</w:t>
            </w:r>
          </w:p>
        </w:tc>
      </w:tr>
      <w:tr w:rsidR="001B6201" w:rsidRPr="001B6201" w14:paraId="6932E31B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AFC1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5.5.7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53DB" w14:textId="0C4F3AE3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Zamawiający nie przewiduje procedury odwoławczej.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 tytułu odrzucenia oferty Oferentom nie przysługują żadne roszczenia przeciw Zamawiającemu.</w:t>
            </w:r>
          </w:p>
        </w:tc>
      </w:tr>
      <w:tr w:rsidR="001B6201" w:rsidRPr="001B6201" w14:paraId="2A16E4D0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67E3" w14:textId="77777777" w:rsidR="00EB6A6C" w:rsidRPr="0091334B" w:rsidRDefault="00945A9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5.5.8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4A93" w14:textId="6EC9C6BF" w:rsidR="00EB6A6C" w:rsidRPr="0091334B" w:rsidRDefault="00945A9A" w:rsidP="00D558A0">
            <w:pPr>
              <w:spacing w:after="0" w:line="240" w:lineRule="auto"/>
              <w:jc w:val="both"/>
            </w:pPr>
            <w:r w:rsidRPr="0091334B">
              <w:rPr>
                <w:rFonts w:ascii="Century Gothic" w:hAnsi="Century Gothic"/>
                <w:sz w:val="18"/>
                <w:szCs w:val="18"/>
              </w:rPr>
              <w:t>Zamawiający może nie wybrać żadnej oferty lub zmodyfikować treść zapytania ofertowego w szczególności ze względu na konieczność usunięcia wad zapytania, dostosowania zapytania do wymagań powszechnie obowiązującego prawa lub innych regulacji wiążących Zamawiającego, oraz o ile okaże się to konieczne do prawidłowej realizacji Projektu lub przedmiotu zapytania (w szczególności ze względu na należytą jakość wykonania przedmiotu zapytania oraz jego zgodność z celami Projektu), albo w przypadku nie otrzymania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dofinansowania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projektu.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Informacja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zmianie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treści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zapytania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ofertowego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zostanie </w:t>
            </w:r>
            <w:r w:rsidR="00366A75" w:rsidRPr="0091334B">
              <w:rPr>
                <w:rFonts w:ascii="Century Gothic" w:hAnsi="Century Gothic"/>
                <w:sz w:val="18"/>
                <w:szCs w:val="18"/>
              </w:rPr>
              <w:t>u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mieszczona </w:t>
            </w:r>
            <w:r w:rsidR="00425293" w:rsidRPr="0091334B">
              <w:rPr>
                <w:rFonts w:ascii="Century Gothic" w:hAnsi="Century Gothic"/>
                <w:sz w:val="18"/>
                <w:szCs w:val="18"/>
              </w:rPr>
              <w:t xml:space="preserve">na stronie internetowej </w:t>
            </w:r>
            <w:r w:rsidR="008111A7" w:rsidRPr="0091334B">
              <w:rPr>
                <w:rFonts w:ascii="Century Gothic" w:hAnsi="Century Gothic" w:cs="Calibri"/>
                <w:sz w:val="18"/>
                <w:szCs w:val="18"/>
              </w:rPr>
              <w:t>www.bazakonkurencyjnosci.funduszeeuropejskie.gov.pl</w:t>
            </w:r>
            <w:r w:rsidR="00366A75" w:rsidRPr="0091334B">
              <w:rPr>
                <w:rFonts w:ascii="Century Gothic" w:hAnsi="Century Gothic"/>
                <w:sz w:val="18"/>
                <w:szCs w:val="18"/>
              </w:rPr>
              <w:t>.</w:t>
            </w:r>
            <w:r w:rsidRPr="0091334B">
              <w:rPr>
                <w:rFonts w:ascii="Century Gothic" w:hAnsi="Century Gothic"/>
                <w:sz w:val="18"/>
                <w:szCs w:val="18"/>
              </w:rPr>
              <w:t xml:space="preserve"> W przypadku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modyfikacji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treści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zapytania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zostanie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przedłużony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termin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składania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ofert,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a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także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o</w:t>
            </w:r>
            <w:r w:rsidR="00A742ED" w:rsidRPr="009133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334B">
              <w:rPr>
                <w:rFonts w:ascii="Century Gothic" w:hAnsi="Century Gothic"/>
                <w:sz w:val="18"/>
                <w:szCs w:val="18"/>
              </w:rPr>
              <w:t>zmianie zostaną poinformowane podmioty, do których wysłano zapytanie ofertowe lub zostanie rozpisane nowe zapytanie.</w:t>
            </w:r>
          </w:p>
        </w:tc>
      </w:tr>
      <w:tr w:rsidR="001B6201" w:rsidRPr="001B6201" w14:paraId="7914408A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B955" w14:textId="77777777" w:rsidR="00425293" w:rsidRPr="0091334B" w:rsidRDefault="0042529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5.5.9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CD72" w14:textId="77777777" w:rsidR="00425293" w:rsidRPr="0091334B" w:rsidRDefault="00425293" w:rsidP="004252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Zamawiający zastrzega sobie prawo do unieważnienia niniejszego postępowania bez podania uzasadnienia, a także do pozostawienia postępowania bez wyboru oferty.</w:t>
            </w:r>
          </w:p>
        </w:tc>
      </w:tr>
      <w:tr w:rsidR="001B6201" w:rsidRPr="001B6201" w14:paraId="4A9B0167" w14:textId="77777777"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DBD5" w14:textId="77777777" w:rsidR="00EB6A6C" w:rsidRPr="0091334B" w:rsidRDefault="0042529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5.5.10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2ADC" w14:textId="77777777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Na żądanie Zamawiającego Oferent, którego oferta zostanie wybrana, jest zobowiązany do dostarczenia Zamawiającemu pisemnego potwierdzenia podjęcia się wykonania przedmiotu zamówienia w terminie 3 dni roboczych.</w:t>
            </w:r>
          </w:p>
        </w:tc>
      </w:tr>
      <w:tr w:rsidR="00A44C73" w:rsidRPr="001B6201" w14:paraId="385534BB" w14:textId="77777777" w:rsidTr="00A44C73">
        <w:trPr>
          <w:trHeight w:val="181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B133" w14:textId="77777777" w:rsidR="00EB6A6C" w:rsidRPr="0091334B" w:rsidRDefault="0042529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5.5.11</w:t>
            </w:r>
          </w:p>
        </w:tc>
        <w:tc>
          <w:tcPr>
            <w:tcW w:w="8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B0C4" w14:textId="77777777" w:rsidR="00EB6A6C" w:rsidRPr="0091334B" w:rsidRDefault="00945A9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1334B">
              <w:rPr>
                <w:rFonts w:ascii="Century Gothic" w:hAnsi="Century Gothic"/>
                <w:sz w:val="18"/>
                <w:szCs w:val="18"/>
              </w:rPr>
              <w:t>Jeżeli Oferent, którego oferta została wybrana, uchyla się od zawarcia umowy, Zamawiający może wybrać najkorzystniejszą spośród pozostałych ofert.</w:t>
            </w:r>
          </w:p>
        </w:tc>
      </w:tr>
    </w:tbl>
    <w:p w14:paraId="3F0B754B" w14:textId="77777777" w:rsidR="000419C6" w:rsidRPr="001B6201" w:rsidRDefault="000419C6">
      <w:pPr>
        <w:rPr>
          <w:color w:val="FF0000"/>
        </w:rPr>
      </w:pPr>
    </w:p>
    <w:sectPr w:rsidR="000419C6" w:rsidRPr="001B6201" w:rsidSect="00DA2AC4">
      <w:headerReference w:type="default" r:id="rId8"/>
      <w:pgSz w:w="11906" w:h="16838"/>
      <w:pgMar w:top="1417" w:right="1417" w:bottom="1417" w:left="1417" w:header="708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34C8" w14:textId="77777777" w:rsidR="00345298" w:rsidRDefault="00345298">
      <w:pPr>
        <w:spacing w:after="0" w:line="240" w:lineRule="auto"/>
      </w:pPr>
      <w:r>
        <w:separator/>
      </w:r>
    </w:p>
  </w:endnote>
  <w:endnote w:type="continuationSeparator" w:id="0">
    <w:p w14:paraId="0000C4F3" w14:textId="77777777" w:rsidR="00345298" w:rsidRDefault="0034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9F03" w14:textId="77777777" w:rsidR="00345298" w:rsidRDefault="003452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00090E" w14:textId="77777777" w:rsidR="00345298" w:rsidRDefault="0034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9F1C" w14:textId="1799B16A" w:rsidR="001D6144" w:rsidRDefault="00AB6F8A">
    <w:pPr>
      <w:pStyle w:val="Nagwek"/>
    </w:pPr>
    <w:r w:rsidRPr="00AB6F8A">
      <w:rPr>
        <w:noProof/>
      </w:rPr>
      <w:drawing>
        <wp:inline distT="0" distB="0" distL="0" distR="0" wp14:anchorId="0B4D3967" wp14:editId="6BE6FD8B">
          <wp:extent cx="5760720" cy="619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EEA"/>
    <w:multiLevelType w:val="hybridMultilevel"/>
    <w:tmpl w:val="FC74AC84"/>
    <w:lvl w:ilvl="0" w:tplc="363E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F8F"/>
    <w:multiLevelType w:val="hybridMultilevel"/>
    <w:tmpl w:val="3AE83E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46CDA"/>
    <w:multiLevelType w:val="multilevel"/>
    <w:tmpl w:val="53986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7D34"/>
    <w:multiLevelType w:val="multilevel"/>
    <w:tmpl w:val="FFE6A0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0" w:hanging="360"/>
      </w:pPr>
    </w:lvl>
    <w:lvl w:ilvl="2">
      <w:start w:val="1"/>
      <w:numFmt w:val="decimal"/>
      <w:lvlText w:val="%1.%2.%3."/>
      <w:lvlJc w:val="left"/>
      <w:pPr>
        <w:ind w:left="940" w:hanging="720"/>
      </w:pPr>
    </w:lvl>
    <w:lvl w:ilvl="3">
      <w:start w:val="1"/>
      <w:numFmt w:val="decimal"/>
      <w:lvlText w:val="%1.%2.%3.%4."/>
      <w:lvlJc w:val="left"/>
      <w:pPr>
        <w:ind w:left="1050" w:hanging="720"/>
      </w:pPr>
    </w:lvl>
    <w:lvl w:ilvl="4">
      <w:start w:val="1"/>
      <w:numFmt w:val="decimal"/>
      <w:lvlText w:val="%1.%2.%3.%4.%5."/>
      <w:lvlJc w:val="left"/>
      <w:pPr>
        <w:ind w:left="1520" w:hanging="1080"/>
      </w:pPr>
    </w:lvl>
    <w:lvl w:ilvl="5">
      <w:start w:val="1"/>
      <w:numFmt w:val="decimal"/>
      <w:lvlText w:val="%1.%2.%3.%4.%5.%6."/>
      <w:lvlJc w:val="left"/>
      <w:pPr>
        <w:ind w:left="1630" w:hanging="1080"/>
      </w:pPr>
    </w:lvl>
    <w:lvl w:ilvl="6">
      <w:start w:val="1"/>
      <w:numFmt w:val="decimal"/>
      <w:lvlText w:val="%1.%2.%3.%4.%5.%6.%7."/>
      <w:lvlJc w:val="left"/>
      <w:pPr>
        <w:ind w:left="2100" w:hanging="1440"/>
      </w:pPr>
    </w:lvl>
    <w:lvl w:ilvl="7">
      <w:start w:val="1"/>
      <w:numFmt w:val="decimal"/>
      <w:lvlText w:val="%1.%2.%3.%4.%5.%6.%7.%8."/>
      <w:lvlJc w:val="left"/>
      <w:pPr>
        <w:ind w:left="2210" w:hanging="1440"/>
      </w:pPr>
    </w:lvl>
    <w:lvl w:ilvl="8">
      <w:start w:val="1"/>
      <w:numFmt w:val="decimal"/>
      <w:lvlText w:val="%1.%2.%3.%4.%5.%6.%7.%8.%9."/>
      <w:lvlJc w:val="left"/>
      <w:pPr>
        <w:ind w:left="2680" w:hanging="1800"/>
      </w:pPr>
    </w:lvl>
  </w:abstractNum>
  <w:abstractNum w:abstractNumId="4" w15:restartNumberingAfterBreak="0">
    <w:nsid w:val="0E766C48"/>
    <w:multiLevelType w:val="multilevel"/>
    <w:tmpl w:val="B45EE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1512"/>
    <w:multiLevelType w:val="hybridMultilevel"/>
    <w:tmpl w:val="11646576"/>
    <w:lvl w:ilvl="0" w:tplc="8D2AF2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CE7"/>
    <w:multiLevelType w:val="multilevel"/>
    <w:tmpl w:val="6C6E4D9C"/>
    <w:lvl w:ilvl="0">
      <w:start w:val="1"/>
      <w:numFmt w:val="decimal"/>
      <w:lvlText w:val="%1."/>
      <w:lvlJc w:val="left"/>
      <w:pPr>
        <w:ind w:left="470" w:hanging="360"/>
      </w:pPr>
      <w:rPr>
        <w:w w:val="100"/>
      </w:rPr>
    </w:lvl>
    <w:lvl w:ilvl="1">
      <w:start w:val="1"/>
      <w:numFmt w:val="decimal"/>
      <w:lvlText w:val="%1.%2."/>
      <w:lvlJc w:val="left"/>
      <w:pPr>
        <w:ind w:left="470" w:hanging="360"/>
      </w:pPr>
    </w:lvl>
    <w:lvl w:ilvl="2">
      <w:start w:val="1"/>
      <w:numFmt w:val="decimal"/>
      <w:lvlText w:val="%1.%2.%3."/>
      <w:lvlJc w:val="left"/>
      <w:pPr>
        <w:ind w:left="830" w:hanging="720"/>
      </w:pPr>
    </w:lvl>
    <w:lvl w:ilvl="3">
      <w:start w:val="1"/>
      <w:numFmt w:val="decimal"/>
      <w:lvlText w:val="%1.%2.%3.%4."/>
      <w:lvlJc w:val="left"/>
      <w:pPr>
        <w:ind w:left="830" w:hanging="720"/>
      </w:pPr>
    </w:lvl>
    <w:lvl w:ilvl="4">
      <w:start w:val="1"/>
      <w:numFmt w:val="decimal"/>
      <w:lvlText w:val="%1.%2.%3.%4.%5."/>
      <w:lvlJc w:val="left"/>
      <w:pPr>
        <w:ind w:left="1190" w:hanging="1080"/>
      </w:pPr>
    </w:lvl>
    <w:lvl w:ilvl="5">
      <w:start w:val="1"/>
      <w:numFmt w:val="decimal"/>
      <w:lvlText w:val="%1.%2.%3.%4.%5.%6."/>
      <w:lvlJc w:val="left"/>
      <w:pPr>
        <w:ind w:left="1190" w:hanging="1080"/>
      </w:pPr>
    </w:lvl>
    <w:lvl w:ilvl="6">
      <w:start w:val="1"/>
      <w:numFmt w:val="decimal"/>
      <w:lvlText w:val="%1.%2.%3.%4.%5.%6.%7."/>
      <w:lvlJc w:val="left"/>
      <w:pPr>
        <w:ind w:left="1550" w:hanging="1440"/>
      </w:pPr>
    </w:lvl>
    <w:lvl w:ilvl="7">
      <w:start w:val="1"/>
      <w:numFmt w:val="decimal"/>
      <w:lvlText w:val="%1.%2.%3.%4.%5.%6.%7.%8."/>
      <w:lvlJc w:val="left"/>
      <w:pPr>
        <w:ind w:left="1550" w:hanging="1440"/>
      </w:pPr>
    </w:lvl>
    <w:lvl w:ilvl="8">
      <w:start w:val="1"/>
      <w:numFmt w:val="decimal"/>
      <w:lvlText w:val="%1.%2.%3.%4.%5.%6.%7.%8.%9."/>
      <w:lvlJc w:val="left"/>
      <w:pPr>
        <w:ind w:left="1910" w:hanging="1800"/>
      </w:pPr>
    </w:lvl>
  </w:abstractNum>
  <w:abstractNum w:abstractNumId="7" w15:restartNumberingAfterBreak="0">
    <w:nsid w:val="162258D7"/>
    <w:multiLevelType w:val="hybridMultilevel"/>
    <w:tmpl w:val="06CE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C66BF"/>
    <w:multiLevelType w:val="hybridMultilevel"/>
    <w:tmpl w:val="EF285C8E"/>
    <w:lvl w:ilvl="0" w:tplc="79D8C6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52CED"/>
    <w:multiLevelType w:val="hybridMultilevel"/>
    <w:tmpl w:val="68DA01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0271"/>
    <w:multiLevelType w:val="multilevel"/>
    <w:tmpl w:val="2948077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5CA0"/>
    <w:multiLevelType w:val="hybridMultilevel"/>
    <w:tmpl w:val="49F0EA48"/>
    <w:lvl w:ilvl="0" w:tplc="363E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93705"/>
    <w:multiLevelType w:val="hybridMultilevel"/>
    <w:tmpl w:val="39A24CD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95D004B"/>
    <w:multiLevelType w:val="hybridMultilevel"/>
    <w:tmpl w:val="6E4E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0997"/>
    <w:multiLevelType w:val="hybridMultilevel"/>
    <w:tmpl w:val="46A69E72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D7E5870"/>
    <w:multiLevelType w:val="hybridMultilevel"/>
    <w:tmpl w:val="23ACC382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3FEF7ACA"/>
    <w:multiLevelType w:val="hybridMultilevel"/>
    <w:tmpl w:val="D9820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1178"/>
    <w:multiLevelType w:val="hybridMultilevel"/>
    <w:tmpl w:val="E5F81990"/>
    <w:lvl w:ilvl="0" w:tplc="18DE684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258C9"/>
    <w:multiLevelType w:val="multilevel"/>
    <w:tmpl w:val="A0E26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5F40"/>
    <w:multiLevelType w:val="hybridMultilevel"/>
    <w:tmpl w:val="EB46612A"/>
    <w:lvl w:ilvl="0" w:tplc="363E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3BE3"/>
    <w:multiLevelType w:val="hybridMultilevel"/>
    <w:tmpl w:val="6174F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5C0"/>
    <w:multiLevelType w:val="multilevel"/>
    <w:tmpl w:val="E500D2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74094"/>
    <w:multiLevelType w:val="multilevel"/>
    <w:tmpl w:val="4F2017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0168"/>
    <w:multiLevelType w:val="hybridMultilevel"/>
    <w:tmpl w:val="93B043F4"/>
    <w:lvl w:ilvl="0" w:tplc="79D8C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11A7F"/>
    <w:multiLevelType w:val="hybridMultilevel"/>
    <w:tmpl w:val="4EC07402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70DA2A62"/>
    <w:multiLevelType w:val="hybridMultilevel"/>
    <w:tmpl w:val="3D0C6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657C5F"/>
    <w:multiLevelType w:val="hybridMultilevel"/>
    <w:tmpl w:val="388CD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E5C36"/>
    <w:multiLevelType w:val="hybridMultilevel"/>
    <w:tmpl w:val="3BBA9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4"/>
  </w:num>
  <w:num w:numId="5">
    <w:abstractNumId w:val="3"/>
    <w:lvlOverride w:ilvl="0">
      <w:startOverride w:val="5"/>
    </w:lvlOverride>
  </w:num>
  <w:num w:numId="6">
    <w:abstractNumId w:val="18"/>
  </w:num>
  <w:num w:numId="7">
    <w:abstractNumId w:val="21"/>
  </w:num>
  <w:num w:numId="8">
    <w:abstractNumId w:val="9"/>
  </w:num>
  <w:num w:numId="9">
    <w:abstractNumId w:val="22"/>
  </w:num>
  <w:num w:numId="10">
    <w:abstractNumId w:val="17"/>
  </w:num>
  <w:num w:numId="11">
    <w:abstractNumId w:val="20"/>
  </w:num>
  <w:num w:numId="12">
    <w:abstractNumId w:val="26"/>
  </w:num>
  <w:num w:numId="13">
    <w:abstractNumId w:val="23"/>
  </w:num>
  <w:num w:numId="14">
    <w:abstractNumId w:val="24"/>
  </w:num>
  <w:num w:numId="15">
    <w:abstractNumId w:val="13"/>
  </w:num>
  <w:num w:numId="16">
    <w:abstractNumId w:val="15"/>
  </w:num>
  <w:num w:numId="17">
    <w:abstractNumId w:val="2"/>
  </w:num>
  <w:num w:numId="18">
    <w:abstractNumId w:val="25"/>
  </w:num>
  <w:num w:numId="19">
    <w:abstractNumId w:val="1"/>
  </w:num>
  <w:num w:numId="20">
    <w:abstractNumId w:val="5"/>
  </w:num>
  <w:num w:numId="21">
    <w:abstractNumId w:val="27"/>
  </w:num>
  <w:num w:numId="22">
    <w:abstractNumId w:val="16"/>
  </w:num>
  <w:num w:numId="23">
    <w:abstractNumId w:val="7"/>
  </w:num>
  <w:num w:numId="24">
    <w:abstractNumId w:val="8"/>
  </w:num>
  <w:num w:numId="25">
    <w:abstractNumId w:val="12"/>
  </w:num>
  <w:num w:numId="26">
    <w:abstractNumId w:val="0"/>
  </w:num>
  <w:num w:numId="27">
    <w:abstractNumId w:val="11"/>
  </w:num>
  <w:num w:numId="28">
    <w:abstractNumId w:val="19"/>
  </w:num>
  <w:num w:numId="2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6C"/>
    <w:rsid w:val="0000046C"/>
    <w:rsid w:val="00000DE0"/>
    <w:rsid w:val="000120E3"/>
    <w:rsid w:val="0002344B"/>
    <w:rsid w:val="00034D1A"/>
    <w:rsid w:val="00036D16"/>
    <w:rsid w:val="00037B08"/>
    <w:rsid w:val="00040994"/>
    <w:rsid w:val="000419C6"/>
    <w:rsid w:val="000446D8"/>
    <w:rsid w:val="00056F88"/>
    <w:rsid w:val="00073166"/>
    <w:rsid w:val="000859F7"/>
    <w:rsid w:val="00086698"/>
    <w:rsid w:val="00093984"/>
    <w:rsid w:val="000B3BC9"/>
    <w:rsid w:val="000B43B3"/>
    <w:rsid w:val="000C0D0D"/>
    <w:rsid w:val="000C1C9C"/>
    <w:rsid w:val="000C553B"/>
    <w:rsid w:val="000D1DDA"/>
    <w:rsid w:val="000D5701"/>
    <w:rsid w:val="000D7AA5"/>
    <w:rsid w:val="00103D89"/>
    <w:rsid w:val="0011563A"/>
    <w:rsid w:val="0011772B"/>
    <w:rsid w:val="00125141"/>
    <w:rsid w:val="001253DF"/>
    <w:rsid w:val="00130C70"/>
    <w:rsid w:val="00137AC9"/>
    <w:rsid w:val="00143178"/>
    <w:rsid w:val="00151920"/>
    <w:rsid w:val="001741C7"/>
    <w:rsid w:val="001742CD"/>
    <w:rsid w:val="001761FC"/>
    <w:rsid w:val="00176E14"/>
    <w:rsid w:val="001862A4"/>
    <w:rsid w:val="001948BE"/>
    <w:rsid w:val="001A5593"/>
    <w:rsid w:val="001B5B48"/>
    <w:rsid w:val="001B6201"/>
    <w:rsid w:val="001B736C"/>
    <w:rsid w:val="001B74B0"/>
    <w:rsid w:val="001D28E2"/>
    <w:rsid w:val="001D6144"/>
    <w:rsid w:val="001F5D3F"/>
    <w:rsid w:val="002067F5"/>
    <w:rsid w:val="0021163F"/>
    <w:rsid w:val="00222CB3"/>
    <w:rsid w:val="0022430B"/>
    <w:rsid w:val="00232DF1"/>
    <w:rsid w:val="00237911"/>
    <w:rsid w:val="00245E49"/>
    <w:rsid w:val="002502DE"/>
    <w:rsid w:val="002542DC"/>
    <w:rsid w:val="00254452"/>
    <w:rsid w:val="00254C9A"/>
    <w:rsid w:val="00274E79"/>
    <w:rsid w:val="002947E5"/>
    <w:rsid w:val="0029582F"/>
    <w:rsid w:val="00296857"/>
    <w:rsid w:val="002B3767"/>
    <w:rsid w:val="002B5981"/>
    <w:rsid w:val="002B7493"/>
    <w:rsid w:val="002B764E"/>
    <w:rsid w:val="002C0340"/>
    <w:rsid w:val="002C3FD0"/>
    <w:rsid w:val="002E10CF"/>
    <w:rsid w:val="002F2E48"/>
    <w:rsid w:val="00305DC7"/>
    <w:rsid w:val="00307898"/>
    <w:rsid w:val="00307A9E"/>
    <w:rsid w:val="00323493"/>
    <w:rsid w:val="00334FBD"/>
    <w:rsid w:val="00345298"/>
    <w:rsid w:val="00363B39"/>
    <w:rsid w:val="00366A75"/>
    <w:rsid w:val="00375502"/>
    <w:rsid w:val="00394653"/>
    <w:rsid w:val="003A40CF"/>
    <w:rsid w:val="003C05F9"/>
    <w:rsid w:val="003C305C"/>
    <w:rsid w:val="003C355B"/>
    <w:rsid w:val="003D04E5"/>
    <w:rsid w:val="003E133A"/>
    <w:rsid w:val="003F6BBB"/>
    <w:rsid w:val="00410843"/>
    <w:rsid w:val="0041218D"/>
    <w:rsid w:val="004231CF"/>
    <w:rsid w:val="00425293"/>
    <w:rsid w:val="00425CC2"/>
    <w:rsid w:val="00426F38"/>
    <w:rsid w:val="00430BEC"/>
    <w:rsid w:val="00463530"/>
    <w:rsid w:val="00463AE0"/>
    <w:rsid w:val="00467A75"/>
    <w:rsid w:val="004729D0"/>
    <w:rsid w:val="0048776B"/>
    <w:rsid w:val="00494AC5"/>
    <w:rsid w:val="004A0055"/>
    <w:rsid w:val="004A1CA5"/>
    <w:rsid w:val="004C2B86"/>
    <w:rsid w:val="004D6C60"/>
    <w:rsid w:val="004E7338"/>
    <w:rsid w:val="004F2409"/>
    <w:rsid w:val="004F7106"/>
    <w:rsid w:val="00510170"/>
    <w:rsid w:val="005119E1"/>
    <w:rsid w:val="00516A69"/>
    <w:rsid w:val="0052066F"/>
    <w:rsid w:val="00531661"/>
    <w:rsid w:val="0053707B"/>
    <w:rsid w:val="0054143F"/>
    <w:rsid w:val="005517A2"/>
    <w:rsid w:val="00553068"/>
    <w:rsid w:val="0055469F"/>
    <w:rsid w:val="00567D9D"/>
    <w:rsid w:val="0057244E"/>
    <w:rsid w:val="005729CE"/>
    <w:rsid w:val="00592448"/>
    <w:rsid w:val="005A0AD4"/>
    <w:rsid w:val="005B5FB4"/>
    <w:rsid w:val="005D4D6D"/>
    <w:rsid w:val="005E5012"/>
    <w:rsid w:val="005F0ED5"/>
    <w:rsid w:val="005F6217"/>
    <w:rsid w:val="00600EBE"/>
    <w:rsid w:val="00616BDD"/>
    <w:rsid w:val="006202A9"/>
    <w:rsid w:val="00620459"/>
    <w:rsid w:val="0062105A"/>
    <w:rsid w:val="00661AFE"/>
    <w:rsid w:val="00662A48"/>
    <w:rsid w:val="00666151"/>
    <w:rsid w:val="00676199"/>
    <w:rsid w:val="006815D2"/>
    <w:rsid w:val="006A4FA4"/>
    <w:rsid w:val="006B0013"/>
    <w:rsid w:val="006D3CFC"/>
    <w:rsid w:val="006E36B3"/>
    <w:rsid w:val="006E54D3"/>
    <w:rsid w:val="006F46E1"/>
    <w:rsid w:val="006F4A7E"/>
    <w:rsid w:val="007010B1"/>
    <w:rsid w:val="00711EA9"/>
    <w:rsid w:val="00730347"/>
    <w:rsid w:val="007456AA"/>
    <w:rsid w:val="00752356"/>
    <w:rsid w:val="00760326"/>
    <w:rsid w:val="0076708A"/>
    <w:rsid w:val="00771E6C"/>
    <w:rsid w:val="00775885"/>
    <w:rsid w:val="00780D2D"/>
    <w:rsid w:val="007978F3"/>
    <w:rsid w:val="007A2EAA"/>
    <w:rsid w:val="007A785A"/>
    <w:rsid w:val="007B1F68"/>
    <w:rsid w:val="007E30A3"/>
    <w:rsid w:val="007E3743"/>
    <w:rsid w:val="00801DFA"/>
    <w:rsid w:val="008035B8"/>
    <w:rsid w:val="008111A7"/>
    <w:rsid w:val="00811640"/>
    <w:rsid w:val="00814822"/>
    <w:rsid w:val="00820FAC"/>
    <w:rsid w:val="00821380"/>
    <w:rsid w:val="008222BC"/>
    <w:rsid w:val="008363E7"/>
    <w:rsid w:val="00840318"/>
    <w:rsid w:val="0086465A"/>
    <w:rsid w:val="0087241F"/>
    <w:rsid w:val="00880866"/>
    <w:rsid w:val="008808FA"/>
    <w:rsid w:val="00896904"/>
    <w:rsid w:val="00897D38"/>
    <w:rsid w:val="008A3AAF"/>
    <w:rsid w:val="008C200F"/>
    <w:rsid w:val="008C5E96"/>
    <w:rsid w:val="0091334B"/>
    <w:rsid w:val="00924743"/>
    <w:rsid w:val="00945A9A"/>
    <w:rsid w:val="00945F59"/>
    <w:rsid w:val="00951E81"/>
    <w:rsid w:val="00980FCB"/>
    <w:rsid w:val="009D32CA"/>
    <w:rsid w:val="009D7C99"/>
    <w:rsid w:val="009F088B"/>
    <w:rsid w:val="00A24460"/>
    <w:rsid w:val="00A44C73"/>
    <w:rsid w:val="00A479DE"/>
    <w:rsid w:val="00A51928"/>
    <w:rsid w:val="00A53317"/>
    <w:rsid w:val="00A656E2"/>
    <w:rsid w:val="00A67110"/>
    <w:rsid w:val="00A742ED"/>
    <w:rsid w:val="00A84C5F"/>
    <w:rsid w:val="00AB6F8A"/>
    <w:rsid w:val="00AD0820"/>
    <w:rsid w:val="00AD1DCD"/>
    <w:rsid w:val="00AD20D0"/>
    <w:rsid w:val="00AE51DB"/>
    <w:rsid w:val="00AF0C58"/>
    <w:rsid w:val="00B03881"/>
    <w:rsid w:val="00B1394C"/>
    <w:rsid w:val="00B139D1"/>
    <w:rsid w:val="00B27BAD"/>
    <w:rsid w:val="00B339F4"/>
    <w:rsid w:val="00B34979"/>
    <w:rsid w:val="00B44B7A"/>
    <w:rsid w:val="00B5668F"/>
    <w:rsid w:val="00B61B5D"/>
    <w:rsid w:val="00B65BCF"/>
    <w:rsid w:val="00B77AB3"/>
    <w:rsid w:val="00B9008A"/>
    <w:rsid w:val="00B907A4"/>
    <w:rsid w:val="00B92319"/>
    <w:rsid w:val="00BB0552"/>
    <w:rsid w:val="00BC341D"/>
    <w:rsid w:val="00BC6D06"/>
    <w:rsid w:val="00BD03D0"/>
    <w:rsid w:val="00BE2415"/>
    <w:rsid w:val="00BE34B6"/>
    <w:rsid w:val="00BE39F7"/>
    <w:rsid w:val="00BE3E0E"/>
    <w:rsid w:val="00BF540E"/>
    <w:rsid w:val="00C0128F"/>
    <w:rsid w:val="00C02E89"/>
    <w:rsid w:val="00C03DD9"/>
    <w:rsid w:val="00C11509"/>
    <w:rsid w:val="00C1492A"/>
    <w:rsid w:val="00C2694A"/>
    <w:rsid w:val="00C3182A"/>
    <w:rsid w:val="00C343D8"/>
    <w:rsid w:val="00C556BE"/>
    <w:rsid w:val="00C77FF8"/>
    <w:rsid w:val="00CC4409"/>
    <w:rsid w:val="00CC458A"/>
    <w:rsid w:val="00CD1171"/>
    <w:rsid w:val="00CF2D7D"/>
    <w:rsid w:val="00D13A41"/>
    <w:rsid w:val="00D21E20"/>
    <w:rsid w:val="00D3323D"/>
    <w:rsid w:val="00D3409F"/>
    <w:rsid w:val="00D40359"/>
    <w:rsid w:val="00D558A0"/>
    <w:rsid w:val="00D57B90"/>
    <w:rsid w:val="00D7247F"/>
    <w:rsid w:val="00D75EC9"/>
    <w:rsid w:val="00D82820"/>
    <w:rsid w:val="00D94E8A"/>
    <w:rsid w:val="00DA2AC4"/>
    <w:rsid w:val="00DC66A5"/>
    <w:rsid w:val="00DE6478"/>
    <w:rsid w:val="00DF4206"/>
    <w:rsid w:val="00E121F6"/>
    <w:rsid w:val="00E12A9E"/>
    <w:rsid w:val="00E15707"/>
    <w:rsid w:val="00E26B43"/>
    <w:rsid w:val="00E3587C"/>
    <w:rsid w:val="00E47B1D"/>
    <w:rsid w:val="00E54E2D"/>
    <w:rsid w:val="00E6112E"/>
    <w:rsid w:val="00E667F0"/>
    <w:rsid w:val="00E701AB"/>
    <w:rsid w:val="00E86624"/>
    <w:rsid w:val="00E87BB1"/>
    <w:rsid w:val="00E90958"/>
    <w:rsid w:val="00E90D1C"/>
    <w:rsid w:val="00EB4B7B"/>
    <w:rsid w:val="00EB674B"/>
    <w:rsid w:val="00EB6A6C"/>
    <w:rsid w:val="00F33F2E"/>
    <w:rsid w:val="00F377B1"/>
    <w:rsid w:val="00F4763C"/>
    <w:rsid w:val="00F521FC"/>
    <w:rsid w:val="00F57421"/>
    <w:rsid w:val="00F67349"/>
    <w:rsid w:val="00F73629"/>
    <w:rsid w:val="00F74269"/>
    <w:rsid w:val="00F941CE"/>
    <w:rsid w:val="00FA0D54"/>
    <w:rsid w:val="00FA4ABE"/>
    <w:rsid w:val="00FB6775"/>
    <w:rsid w:val="00FC564F"/>
    <w:rsid w:val="00FD2A52"/>
    <w:rsid w:val="00FD63A0"/>
    <w:rsid w:val="00FE098C"/>
    <w:rsid w:val="00FF37CF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1751C"/>
  <w15:docId w15:val="{4472B455-96F4-4ED9-954C-752B1E40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PDST,lp1,Preambuła,HŁ_Bullet1,Nagłowek 3"/>
    <w:basedOn w:val="Normalny"/>
    <w:link w:val="AkapitzlistZnak"/>
    <w:uiPriority w:val="34"/>
    <w:qFormat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AC4"/>
  </w:style>
  <w:style w:type="paragraph" w:styleId="Stopka">
    <w:name w:val="footer"/>
    <w:basedOn w:val="Normalny"/>
    <w:link w:val="StopkaZnak"/>
    <w:uiPriority w:val="99"/>
    <w:unhideWhenUsed/>
    <w:rsid w:val="00DA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AC4"/>
  </w:style>
  <w:style w:type="character" w:styleId="Odwoaniedokomentarza">
    <w:name w:val="annotation reference"/>
    <w:basedOn w:val="Domylnaczcionkaakapitu"/>
    <w:uiPriority w:val="99"/>
    <w:semiHidden/>
    <w:unhideWhenUsed/>
    <w:rsid w:val="00334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F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BD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5517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66151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23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PDST Znak,lp1 Znak,Preambuła Znak,HŁ_Bullet1 Znak,Nagłowek 3 Znak"/>
    <w:link w:val="Akapitzlist"/>
    <w:uiPriority w:val="34"/>
    <w:locked/>
    <w:rsid w:val="00B27BAD"/>
  </w:style>
  <w:style w:type="character" w:styleId="Uwydatnienie">
    <w:name w:val="Emphasis"/>
    <w:basedOn w:val="Domylnaczcionkaakapitu"/>
    <w:uiPriority w:val="20"/>
    <w:qFormat/>
    <w:rsid w:val="00B27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3291</Words>
  <Characters>19751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2574</cp:lastModifiedBy>
  <cp:revision>12</cp:revision>
  <cp:lastPrinted>2018-05-22T11:00:00Z</cp:lastPrinted>
  <dcterms:created xsi:type="dcterms:W3CDTF">2020-12-30T14:56:00Z</dcterms:created>
  <dcterms:modified xsi:type="dcterms:W3CDTF">2021-09-16T11:39:00Z</dcterms:modified>
</cp:coreProperties>
</file>